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8AE" w:rsidRPr="00F26E42" w:rsidRDefault="006E48AE" w:rsidP="006E48AE">
      <w:pPr>
        <w:widowControl w:val="0"/>
        <w:autoSpaceDE w:val="0"/>
        <w:autoSpaceDN w:val="0"/>
        <w:adjustRightInd w:val="0"/>
        <w:jc w:val="center"/>
        <w:rPr>
          <w:rFonts w:asciiTheme="majorHAnsi" w:hAnsiTheme="majorHAnsi" w:cs="Times"/>
          <w:lang w:val="en-US"/>
        </w:rPr>
      </w:pPr>
    </w:p>
    <w:p w:rsidR="00DA7968" w:rsidRPr="00F26E42" w:rsidRDefault="00DA7968" w:rsidP="006E48AE">
      <w:pPr>
        <w:widowControl w:val="0"/>
        <w:autoSpaceDE w:val="0"/>
        <w:autoSpaceDN w:val="0"/>
        <w:adjustRightInd w:val="0"/>
        <w:spacing w:after="240"/>
        <w:rPr>
          <w:rFonts w:asciiTheme="majorHAnsi" w:hAnsiTheme="majorHAnsi" w:cs="Arial"/>
          <w:b/>
          <w:bCs/>
          <w:color w:val="808080" w:themeColor="background1" w:themeShade="80"/>
          <w:sz w:val="40"/>
          <w:szCs w:val="40"/>
          <w:lang w:val="en-US"/>
        </w:rPr>
      </w:pPr>
    </w:p>
    <w:p w:rsidR="00DA7968" w:rsidRPr="00F26E42" w:rsidRDefault="00DA7968" w:rsidP="007D42EF">
      <w:pPr>
        <w:widowControl w:val="0"/>
        <w:autoSpaceDE w:val="0"/>
        <w:autoSpaceDN w:val="0"/>
        <w:adjustRightInd w:val="0"/>
        <w:spacing w:after="240"/>
        <w:jc w:val="center"/>
        <w:rPr>
          <w:rFonts w:asciiTheme="majorHAnsi" w:hAnsiTheme="majorHAnsi" w:cs="Arial"/>
          <w:b/>
          <w:bCs/>
          <w:color w:val="808080" w:themeColor="background1" w:themeShade="80"/>
          <w:sz w:val="40"/>
          <w:szCs w:val="40"/>
          <w:lang w:val="en-US"/>
        </w:rPr>
      </w:pPr>
    </w:p>
    <w:p w:rsidR="00DA7968" w:rsidRPr="00F26E42" w:rsidRDefault="00F26E42" w:rsidP="00E8076C">
      <w:pPr>
        <w:widowControl w:val="0"/>
        <w:autoSpaceDE w:val="0"/>
        <w:autoSpaceDN w:val="0"/>
        <w:adjustRightInd w:val="0"/>
        <w:spacing w:after="240"/>
        <w:jc w:val="center"/>
        <w:rPr>
          <w:rFonts w:asciiTheme="majorHAnsi" w:hAnsiTheme="majorHAnsi" w:cs="Arial"/>
          <w:b/>
          <w:bCs/>
          <w:color w:val="1F497D" w:themeColor="text2"/>
          <w:sz w:val="40"/>
          <w:szCs w:val="40"/>
          <w:lang w:val="en-US"/>
        </w:rPr>
      </w:pPr>
      <w:r w:rsidRPr="00F26E42">
        <w:rPr>
          <w:rFonts w:asciiTheme="majorHAnsi" w:hAnsiTheme="majorHAnsi" w:cs="Arial"/>
          <w:b/>
          <w:bCs/>
          <w:color w:val="1F497D" w:themeColor="text2"/>
          <w:sz w:val="40"/>
          <w:szCs w:val="40"/>
          <w:lang w:val="en-US"/>
        </w:rPr>
        <w:t>Child Protection Policy for Community Organisations working at the Platform</w:t>
      </w:r>
    </w:p>
    <w:p w:rsidR="00DA7968" w:rsidRPr="00F26E42" w:rsidRDefault="00AB3A1B" w:rsidP="00D77689">
      <w:pPr>
        <w:widowControl w:val="0"/>
        <w:autoSpaceDE w:val="0"/>
        <w:autoSpaceDN w:val="0"/>
        <w:adjustRightInd w:val="0"/>
        <w:spacing w:after="240"/>
        <w:jc w:val="center"/>
        <w:rPr>
          <w:rFonts w:asciiTheme="majorHAnsi" w:hAnsiTheme="majorHAnsi" w:cs="Arial"/>
          <w:b/>
          <w:bCs/>
          <w:color w:val="15A5DA"/>
          <w:sz w:val="48"/>
          <w:szCs w:val="48"/>
          <w:lang w:val="en-US"/>
        </w:rPr>
      </w:pPr>
      <w:r>
        <w:rPr>
          <w:rFonts w:asciiTheme="majorHAnsi" w:hAnsiTheme="majorHAnsi" w:cs="Arial"/>
          <w:b/>
          <w:bCs/>
          <w:color w:val="15A5DA"/>
          <w:sz w:val="48"/>
          <w:szCs w:val="48"/>
          <w:lang w:val="en-US"/>
        </w:rPr>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817"/>
        <w:gridCol w:w="6379"/>
        <w:gridCol w:w="1320"/>
      </w:tblGrid>
      <w:tr w:rsidR="00AB3A1B" w:rsidRPr="00AB3A1B" w:rsidTr="002C276E">
        <w:tc>
          <w:tcPr>
            <w:tcW w:w="817" w:type="dxa"/>
          </w:tcPr>
          <w:p w:rsidR="00AB3A1B" w:rsidRDefault="00AB3A1B" w:rsidP="00E8076C">
            <w:pPr>
              <w:widowControl w:val="0"/>
              <w:autoSpaceDE w:val="0"/>
              <w:autoSpaceDN w:val="0"/>
              <w:adjustRightInd w:val="0"/>
              <w:spacing w:after="240"/>
              <w:jc w:val="center"/>
              <w:rPr>
                <w:rFonts w:asciiTheme="majorHAnsi" w:hAnsiTheme="majorHAnsi" w:cs="Arial"/>
                <w:bCs/>
                <w:color w:val="1F497D" w:themeColor="text2"/>
                <w:szCs w:val="48"/>
                <w:lang w:val="en-US"/>
              </w:rPr>
            </w:pPr>
          </w:p>
          <w:p w:rsidR="00AB3A1B" w:rsidRDefault="00AB3A1B" w:rsidP="00E8076C">
            <w:pPr>
              <w:widowControl w:val="0"/>
              <w:autoSpaceDE w:val="0"/>
              <w:autoSpaceDN w:val="0"/>
              <w:adjustRightInd w:val="0"/>
              <w:spacing w:after="240"/>
              <w:jc w:val="center"/>
              <w:rPr>
                <w:rFonts w:asciiTheme="majorHAnsi" w:hAnsiTheme="majorHAnsi" w:cs="Arial"/>
                <w:bCs/>
                <w:color w:val="1F497D" w:themeColor="text2"/>
                <w:szCs w:val="48"/>
                <w:lang w:val="en-US"/>
              </w:rPr>
            </w:pPr>
            <w:r>
              <w:rPr>
                <w:rFonts w:asciiTheme="majorHAnsi" w:hAnsiTheme="majorHAnsi" w:cs="Arial"/>
                <w:bCs/>
                <w:color w:val="1F497D" w:themeColor="text2"/>
                <w:szCs w:val="48"/>
                <w:lang w:val="en-US"/>
              </w:rPr>
              <w:t>1.</w:t>
            </w:r>
          </w:p>
          <w:p w:rsidR="00AB3A1B" w:rsidRDefault="00AB3A1B" w:rsidP="00E8076C">
            <w:pPr>
              <w:widowControl w:val="0"/>
              <w:autoSpaceDE w:val="0"/>
              <w:autoSpaceDN w:val="0"/>
              <w:adjustRightInd w:val="0"/>
              <w:spacing w:after="240"/>
              <w:jc w:val="center"/>
              <w:rPr>
                <w:rFonts w:asciiTheme="majorHAnsi" w:hAnsiTheme="majorHAnsi" w:cs="Arial"/>
                <w:bCs/>
                <w:color w:val="1F497D" w:themeColor="text2"/>
                <w:szCs w:val="48"/>
                <w:lang w:val="en-US"/>
              </w:rPr>
            </w:pPr>
            <w:r>
              <w:rPr>
                <w:rFonts w:asciiTheme="majorHAnsi" w:hAnsiTheme="majorHAnsi" w:cs="Arial"/>
                <w:bCs/>
                <w:color w:val="1F497D" w:themeColor="text2"/>
                <w:szCs w:val="48"/>
                <w:lang w:val="en-US"/>
              </w:rPr>
              <w:t>2.</w:t>
            </w:r>
          </w:p>
          <w:p w:rsidR="002C276E" w:rsidRDefault="00AB3A1B" w:rsidP="00E8076C">
            <w:pPr>
              <w:widowControl w:val="0"/>
              <w:autoSpaceDE w:val="0"/>
              <w:autoSpaceDN w:val="0"/>
              <w:adjustRightInd w:val="0"/>
              <w:spacing w:after="240"/>
              <w:jc w:val="center"/>
              <w:rPr>
                <w:rFonts w:asciiTheme="majorHAnsi" w:hAnsiTheme="majorHAnsi" w:cs="Arial"/>
                <w:bCs/>
                <w:color w:val="1F497D" w:themeColor="text2"/>
                <w:szCs w:val="48"/>
                <w:lang w:val="en-US"/>
              </w:rPr>
            </w:pPr>
            <w:r>
              <w:rPr>
                <w:rFonts w:asciiTheme="majorHAnsi" w:hAnsiTheme="majorHAnsi" w:cs="Arial"/>
                <w:bCs/>
                <w:color w:val="1F497D" w:themeColor="text2"/>
                <w:szCs w:val="48"/>
                <w:lang w:val="en-US"/>
              </w:rPr>
              <w:t>3.</w:t>
            </w:r>
          </w:p>
          <w:p w:rsidR="002C276E" w:rsidRDefault="002C276E" w:rsidP="00E8076C">
            <w:pPr>
              <w:widowControl w:val="0"/>
              <w:autoSpaceDE w:val="0"/>
              <w:autoSpaceDN w:val="0"/>
              <w:adjustRightInd w:val="0"/>
              <w:spacing w:after="240"/>
              <w:jc w:val="center"/>
              <w:rPr>
                <w:rFonts w:asciiTheme="majorHAnsi" w:hAnsiTheme="majorHAnsi" w:cs="Arial"/>
                <w:bCs/>
                <w:color w:val="1F497D" w:themeColor="text2"/>
                <w:szCs w:val="48"/>
                <w:lang w:val="en-US"/>
              </w:rPr>
            </w:pPr>
            <w:r>
              <w:rPr>
                <w:rFonts w:asciiTheme="majorHAnsi" w:hAnsiTheme="majorHAnsi" w:cs="Arial"/>
                <w:bCs/>
                <w:color w:val="1F497D" w:themeColor="text2"/>
                <w:szCs w:val="48"/>
                <w:lang w:val="en-US"/>
              </w:rPr>
              <w:t>4.</w:t>
            </w:r>
          </w:p>
          <w:p w:rsidR="002C276E" w:rsidRDefault="002C276E" w:rsidP="00E8076C">
            <w:pPr>
              <w:widowControl w:val="0"/>
              <w:autoSpaceDE w:val="0"/>
              <w:autoSpaceDN w:val="0"/>
              <w:adjustRightInd w:val="0"/>
              <w:spacing w:after="240"/>
              <w:jc w:val="center"/>
              <w:rPr>
                <w:rFonts w:asciiTheme="majorHAnsi" w:hAnsiTheme="majorHAnsi" w:cs="Arial"/>
                <w:bCs/>
                <w:color w:val="1F497D" w:themeColor="text2"/>
                <w:szCs w:val="48"/>
                <w:lang w:val="en-US"/>
              </w:rPr>
            </w:pPr>
            <w:r>
              <w:rPr>
                <w:rFonts w:asciiTheme="majorHAnsi" w:hAnsiTheme="majorHAnsi" w:cs="Arial"/>
                <w:bCs/>
                <w:color w:val="1F497D" w:themeColor="text2"/>
                <w:szCs w:val="48"/>
                <w:lang w:val="en-US"/>
              </w:rPr>
              <w:t>5.</w:t>
            </w:r>
          </w:p>
          <w:p w:rsidR="002C276E" w:rsidRDefault="002C276E" w:rsidP="00E8076C">
            <w:pPr>
              <w:widowControl w:val="0"/>
              <w:autoSpaceDE w:val="0"/>
              <w:autoSpaceDN w:val="0"/>
              <w:adjustRightInd w:val="0"/>
              <w:spacing w:after="240"/>
              <w:jc w:val="center"/>
              <w:rPr>
                <w:rFonts w:asciiTheme="majorHAnsi" w:hAnsiTheme="majorHAnsi" w:cs="Arial"/>
                <w:bCs/>
                <w:color w:val="1F497D" w:themeColor="text2"/>
                <w:szCs w:val="48"/>
                <w:lang w:val="en-US"/>
              </w:rPr>
            </w:pPr>
            <w:r>
              <w:rPr>
                <w:rFonts w:asciiTheme="majorHAnsi" w:hAnsiTheme="majorHAnsi" w:cs="Arial"/>
                <w:bCs/>
                <w:color w:val="1F497D" w:themeColor="text2"/>
                <w:szCs w:val="48"/>
                <w:lang w:val="en-US"/>
              </w:rPr>
              <w:t>6.</w:t>
            </w:r>
          </w:p>
          <w:p w:rsidR="002C276E" w:rsidRDefault="002C276E" w:rsidP="00E8076C">
            <w:pPr>
              <w:widowControl w:val="0"/>
              <w:autoSpaceDE w:val="0"/>
              <w:autoSpaceDN w:val="0"/>
              <w:adjustRightInd w:val="0"/>
              <w:spacing w:after="240"/>
              <w:jc w:val="center"/>
              <w:rPr>
                <w:rFonts w:asciiTheme="majorHAnsi" w:hAnsiTheme="majorHAnsi" w:cs="Arial"/>
                <w:bCs/>
                <w:color w:val="1F497D" w:themeColor="text2"/>
                <w:szCs w:val="48"/>
                <w:lang w:val="en-US"/>
              </w:rPr>
            </w:pPr>
            <w:r>
              <w:rPr>
                <w:rFonts w:asciiTheme="majorHAnsi" w:hAnsiTheme="majorHAnsi" w:cs="Arial"/>
                <w:bCs/>
                <w:color w:val="1F497D" w:themeColor="text2"/>
                <w:szCs w:val="48"/>
                <w:lang w:val="en-US"/>
              </w:rPr>
              <w:t>7.</w:t>
            </w:r>
          </w:p>
          <w:p w:rsidR="002C276E" w:rsidRDefault="002C276E" w:rsidP="00E8076C">
            <w:pPr>
              <w:widowControl w:val="0"/>
              <w:autoSpaceDE w:val="0"/>
              <w:autoSpaceDN w:val="0"/>
              <w:adjustRightInd w:val="0"/>
              <w:spacing w:after="240"/>
              <w:jc w:val="center"/>
              <w:rPr>
                <w:rFonts w:asciiTheme="majorHAnsi" w:hAnsiTheme="majorHAnsi" w:cs="Arial"/>
                <w:bCs/>
                <w:color w:val="1F497D" w:themeColor="text2"/>
                <w:szCs w:val="48"/>
                <w:lang w:val="en-US"/>
              </w:rPr>
            </w:pPr>
            <w:r>
              <w:rPr>
                <w:rFonts w:asciiTheme="majorHAnsi" w:hAnsiTheme="majorHAnsi" w:cs="Arial"/>
                <w:bCs/>
                <w:color w:val="1F497D" w:themeColor="text2"/>
                <w:szCs w:val="48"/>
                <w:lang w:val="en-US"/>
              </w:rPr>
              <w:t>8.</w:t>
            </w:r>
          </w:p>
          <w:p w:rsidR="00AB3A1B" w:rsidRPr="00AB3A1B" w:rsidRDefault="002C276E" w:rsidP="00E8076C">
            <w:pPr>
              <w:widowControl w:val="0"/>
              <w:autoSpaceDE w:val="0"/>
              <w:autoSpaceDN w:val="0"/>
              <w:adjustRightInd w:val="0"/>
              <w:spacing w:after="240"/>
              <w:jc w:val="center"/>
              <w:rPr>
                <w:rFonts w:asciiTheme="majorHAnsi" w:hAnsiTheme="majorHAnsi" w:cs="Arial"/>
                <w:bCs/>
                <w:color w:val="1F497D" w:themeColor="text2"/>
                <w:szCs w:val="48"/>
                <w:lang w:val="en-US"/>
              </w:rPr>
            </w:pPr>
            <w:r>
              <w:rPr>
                <w:rFonts w:asciiTheme="majorHAnsi" w:hAnsiTheme="majorHAnsi" w:cs="Arial"/>
                <w:bCs/>
                <w:color w:val="1F497D" w:themeColor="text2"/>
                <w:szCs w:val="48"/>
                <w:lang w:val="en-US"/>
              </w:rPr>
              <w:t>9</w:t>
            </w:r>
          </w:p>
        </w:tc>
        <w:tc>
          <w:tcPr>
            <w:tcW w:w="6379" w:type="dxa"/>
          </w:tcPr>
          <w:p w:rsidR="00AB3A1B" w:rsidRDefault="00AB3A1B" w:rsidP="00E8076C">
            <w:pPr>
              <w:widowControl w:val="0"/>
              <w:autoSpaceDE w:val="0"/>
              <w:autoSpaceDN w:val="0"/>
              <w:adjustRightInd w:val="0"/>
              <w:spacing w:after="240"/>
              <w:jc w:val="center"/>
              <w:rPr>
                <w:rFonts w:asciiTheme="majorHAnsi" w:hAnsiTheme="majorHAnsi" w:cs="Arial"/>
                <w:b/>
                <w:bCs/>
                <w:color w:val="1F497D" w:themeColor="text2"/>
                <w:szCs w:val="48"/>
                <w:lang w:val="en-US"/>
              </w:rPr>
            </w:pPr>
          </w:p>
          <w:p w:rsidR="00AB3A1B" w:rsidRDefault="00AB3A1B" w:rsidP="00AB3A1B">
            <w:pPr>
              <w:widowControl w:val="0"/>
              <w:autoSpaceDE w:val="0"/>
              <w:autoSpaceDN w:val="0"/>
              <w:adjustRightInd w:val="0"/>
              <w:spacing w:after="240"/>
              <w:rPr>
                <w:rFonts w:asciiTheme="majorHAnsi" w:hAnsiTheme="majorHAnsi" w:cs="Arial"/>
                <w:b/>
                <w:bCs/>
                <w:color w:val="1F497D" w:themeColor="text2"/>
                <w:szCs w:val="48"/>
                <w:lang w:val="en-US"/>
              </w:rPr>
            </w:pPr>
            <w:r>
              <w:rPr>
                <w:rFonts w:asciiTheme="majorHAnsi" w:hAnsiTheme="majorHAnsi" w:cs="Arial"/>
                <w:b/>
                <w:bCs/>
                <w:color w:val="1F497D" w:themeColor="text2"/>
                <w:szCs w:val="48"/>
                <w:lang w:val="en-US"/>
              </w:rPr>
              <w:t>Policy Statement</w:t>
            </w:r>
          </w:p>
          <w:p w:rsidR="00AB3A1B" w:rsidRDefault="00AB3A1B" w:rsidP="00AB3A1B">
            <w:pPr>
              <w:widowControl w:val="0"/>
              <w:autoSpaceDE w:val="0"/>
              <w:autoSpaceDN w:val="0"/>
              <w:adjustRightInd w:val="0"/>
              <w:spacing w:after="240"/>
              <w:rPr>
                <w:rFonts w:asciiTheme="majorHAnsi" w:hAnsiTheme="majorHAnsi" w:cs="Arial"/>
                <w:b/>
                <w:bCs/>
                <w:color w:val="1F497D" w:themeColor="text2"/>
                <w:szCs w:val="48"/>
                <w:lang w:val="en-US"/>
              </w:rPr>
            </w:pPr>
            <w:r>
              <w:rPr>
                <w:rFonts w:asciiTheme="majorHAnsi" w:hAnsiTheme="majorHAnsi" w:cs="Arial"/>
                <w:b/>
                <w:bCs/>
                <w:color w:val="1F497D" w:themeColor="text2"/>
                <w:szCs w:val="48"/>
                <w:lang w:val="en-US"/>
              </w:rPr>
              <w:t>Procedures for Referral</w:t>
            </w:r>
          </w:p>
          <w:p w:rsidR="002C276E" w:rsidRDefault="002C276E" w:rsidP="00AB3A1B">
            <w:pPr>
              <w:widowControl w:val="0"/>
              <w:autoSpaceDE w:val="0"/>
              <w:autoSpaceDN w:val="0"/>
              <w:adjustRightInd w:val="0"/>
              <w:spacing w:after="240"/>
              <w:rPr>
                <w:rFonts w:asciiTheme="majorHAnsi" w:hAnsiTheme="majorHAnsi" w:cs="Arial"/>
                <w:b/>
                <w:bCs/>
                <w:color w:val="1F497D" w:themeColor="text2"/>
                <w:szCs w:val="48"/>
                <w:lang w:val="en-US"/>
              </w:rPr>
            </w:pPr>
            <w:r>
              <w:rPr>
                <w:rFonts w:asciiTheme="majorHAnsi" w:hAnsiTheme="majorHAnsi" w:cs="Arial"/>
                <w:b/>
                <w:bCs/>
                <w:color w:val="1F497D" w:themeColor="text2"/>
                <w:szCs w:val="48"/>
                <w:lang w:val="en-US"/>
              </w:rPr>
              <w:t>Alleged abuse by Staff, Managers, Volunteers</w:t>
            </w:r>
          </w:p>
          <w:p w:rsidR="002C276E" w:rsidRDefault="002C276E" w:rsidP="00AB3A1B">
            <w:pPr>
              <w:widowControl w:val="0"/>
              <w:autoSpaceDE w:val="0"/>
              <w:autoSpaceDN w:val="0"/>
              <w:adjustRightInd w:val="0"/>
              <w:spacing w:after="240"/>
              <w:rPr>
                <w:rFonts w:asciiTheme="majorHAnsi" w:hAnsiTheme="majorHAnsi" w:cs="Arial"/>
                <w:b/>
                <w:bCs/>
                <w:color w:val="1F497D" w:themeColor="text2"/>
                <w:szCs w:val="48"/>
                <w:lang w:val="en-US"/>
              </w:rPr>
            </w:pPr>
            <w:r>
              <w:rPr>
                <w:rFonts w:asciiTheme="majorHAnsi" w:hAnsiTheme="majorHAnsi" w:cs="Arial"/>
                <w:b/>
                <w:bCs/>
                <w:color w:val="1F497D" w:themeColor="text2"/>
                <w:szCs w:val="48"/>
                <w:lang w:val="en-US"/>
              </w:rPr>
              <w:t>Record Keeping</w:t>
            </w:r>
          </w:p>
          <w:p w:rsidR="002C276E" w:rsidRDefault="002C276E" w:rsidP="00AB3A1B">
            <w:pPr>
              <w:widowControl w:val="0"/>
              <w:autoSpaceDE w:val="0"/>
              <w:autoSpaceDN w:val="0"/>
              <w:adjustRightInd w:val="0"/>
              <w:spacing w:after="240"/>
              <w:rPr>
                <w:rFonts w:asciiTheme="majorHAnsi" w:hAnsiTheme="majorHAnsi" w:cs="Arial"/>
                <w:b/>
                <w:bCs/>
                <w:color w:val="1F497D" w:themeColor="text2"/>
                <w:szCs w:val="48"/>
                <w:lang w:val="en-US"/>
              </w:rPr>
            </w:pPr>
            <w:r>
              <w:rPr>
                <w:rFonts w:asciiTheme="majorHAnsi" w:hAnsiTheme="majorHAnsi" w:cs="Arial"/>
                <w:b/>
                <w:bCs/>
                <w:color w:val="1F497D" w:themeColor="text2"/>
                <w:szCs w:val="48"/>
                <w:lang w:val="en-US"/>
              </w:rPr>
              <w:t>Parental Involvement</w:t>
            </w:r>
          </w:p>
          <w:p w:rsidR="002C276E" w:rsidRDefault="002C276E" w:rsidP="00AB3A1B">
            <w:pPr>
              <w:widowControl w:val="0"/>
              <w:autoSpaceDE w:val="0"/>
              <w:autoSpaceDN w:val="0"/>
              <w:adjustRightInd w:val="0"/>
              <w:spacing w:after="240"/>
              <w:rPr>
                <w:rFonts w:asciiTheme="majorHAnsi" w:hAnsiTheme="majorHAnsi" w:cs="Arial"/>
                <w:b/>
                <w:bCs/>
                <w:color w:val="1F497D" w:themeColor="text2"/>
                <w:szCs w:val="48"/>
                <w:lang w:val="en-US"/>
              </w:rPr>
            </w:pPr>
            <w:r>
              <w:rPr>
                <w:rFonts w:asciiTheme="majorHAnsi" w:hAnsiTheme="majorHAnsi" w:cs="Arial"/>
                <w:b/>
                <w:bCs/>
                <w:color w:val="1F497D" w:themeColor="text2"/>
                <w:szCs w:val="48"/>
                <w:lang w:val="en-US"/>
              </w:rPr>
              <w:t>Training</w:t>
            </w:r>
          </w:p>
          <w:p w:rsidR="002C276E" w:rsidRDefault="002C276E" w:rsidP="00AB3A1B">
            <w:pPr>
              <w:widowControl w:val="0"/>
              <w:autoSpaceDE w:val="0"/>
              <w:autoSpaceDN w:val="0"/>
              <w:adjustRightInd w:val="0"/>
              <w:spacing w:after="240"/>
              <w:rPr>
                <w:rFonts w:asciiTheme="majorHAnsi" w:hAnsiTheme="majorHAnsi" w:cs="Arial"/>
                <w:b/>
                <w:bCs/>
                <w:color w:val="1F497D" w:themeColor="text2"/>
                <w:szCs w:val="48"/>
                <w:lang w:val="en-US"/>
              </w:rPr>
            </w:pPr>
            <w:r>
              <w:rPr>
                <w:rFonts w:asciiTheme="majorHAnsi" w:hAnsiTheme="majorHAnsi" w:cs="Arial"/>
                <w:b/>
                <w:bCs/>
                <w:color w:val="1F497D" w:themeColor="text2"/>
                <w:szCs w:val="48"/>
                <w:lang w:val="en-US"/>
              </w:rPr>
              <w:t>The Role of the Management Group</w:t>
            </w:r>
          </w:p>
          <w:p w:rsidR="002C276E" w:rsidRDefault="002C276E" w:rsidP="00AB3A1B">
            <w:pPr>
              <w:widowControl w:val="0"/>
              <w:autoSpaceDE w:val="0"/>
              <w:autoSpaceDN w:val="0"/>
              <w:adjustRightInd w:val="0"/>
              <w:spacing w:after="240"/>
              <w:rPr>
                <w:rFonts w:asciiTheme="majorHAnsi" w:hAnsiTheme="majorHAnsi" w:cs="Arial"/>
                <w:b/>
                <w:bCs/>
                <w:color w:val="1F497D" w:themeColor="text2"/>
                <w:szCs w:val="48"/>
                <w:lang w:val="en-US"/>
              </w:rPr>
            </w:pPr>
            <w:r>
              <w:rPr>
                <w:rFonts w:asciiTheme="majorHAnsi" w:hAnsiTheme="majorHAnsi" w:cs="Arial"/>
                <w:b/>
                <w:bCs/>
                <w:color w:val="1F497D" w:themeColor="text2"/>
                <w:szCs w:val="48"/>
                <w:lang w:val="en-US"/>
              </w:rPr>
              <w:t>Review</w:t>
            </w:r>
          </w:p>
          <w:p w:rsidR="00AB3A1B" w:rsidRPr="00AB3A1B" w:rsidRDefault="002C276E" w:rsidP="00AB3A1B">
            <w:pPr>
              <w:widowControl w:val="0"/>
              <w:autoSpaceDE w:val="0"/>
              <w:autoSpaceDN w:val="0"/>
              <w:adjustRightInd w:val="0"/>
              <w:spacing w:after="240"/>
              <w:rPr>
                <w:rFonts w:asciiTheme="majorHAnsi" w:hAnsiTheme="majorHAnsi" w:cs="Arial"/>
                <w:b/>
                <w:bCs/>
                <w:color w:val="1F497D" w:themeColor="text2"/>
                <w:szCs w:val="48"/>
                <w:lang w:val="en-US"/>
              </w:rPr>
            </w:pPr>
            <w:r>
              <w:rPr>
                <w:rFonts w:asciiTheme="majorHAnsi" w:hAnsiTheme="majorHAnsi" w:cs="Arial"/>
                <w:b/>
                <w:bCs/>
                <w:color w:val="1F497D" w:themeColor="text2"/>
                <w:szCs w:val="48"/>
                <w:lang w:val="en-US"/>
              </w:rPr>
              <w:t>Further Information</w:t>
            </w:r>
          </w:p>
        </w:tc>
        <w:tc>
          <w:tcPr>
            <w:tcW w:w="1320" w:type="dxa"/>
          </w:tcPr>
          <w:p w:rsidR="00AB3A1B" w:rsidRDefault="00AB3A1B" w:rsidP="00E8076C">
            <w:pPr>
              <w:widowControl w:val="0"/>
              <w:autoSpaceDE w:val="0"/>
              <w:autoSpaceDN w:val="0"/>
              <w:adjustRightInd w:val="0"/>
              <w:spacing w:after="240"/>
              <w:jc w:val="center"/>
              <w:rPr>
                <w:rFonts w:asciiTheme="majorHAnsi" w:hAnsiTheme="majorHAnsi" w:cs="Arial"/>
                <w:b/>
                <w:bCs/>
                <w:color w:val="1F497D" w:themeColor="text2"/>
                <w:szCs w:val="48"/>
                <w:lang w:val="en-US"/>
              </w:rPr>
            </w:pPr>
            <w:r>
              <w:rPr>
                <w:rFonts w:asciiTheme="majorHAnsi" w:hAnsiTheme="majorHAnsi" w:cs="Arial"/>
                <w:b/>
                <w:bCs/>
                <w:color w:val="1F497D" w:themeColor="text2"/>
                <w:szCs w:val="48"/>
                <w:lang w:val="en-US"/>
              </w:rPr>
              <w:t>Page(s)</w:t>
            </w:r>
          </w:p>
          <w:p w:rsidR="00AB3A1B" w:rsidRDefault="00AB3A1B" w:rsidP="00E8076C">
            <w:pPr>
              <w:widowControl w:val="0"/>
              <w:autoSpaceDE w:val="0"/>
              <w:autoSpaceDN w:val="0"/>
              <w:adjustRightInd w:val="0"/>
              <w:spacing w:after="240"/>
              <w:jc w:val="center"/>
              <w:rPr>
                <w:rFonts w:asciiTheme="majorHAnsi" w:hAnsiTheme="majorHAnsi" w:cs="Arial"/>
                <w:b/>
                <w:bCs/>
                <w:color w:val="1F497D" w:themeColor="text2"/>
                <w:szCs w:val="48"/>
                <w:lang w:val="en-US"/>
              </w:rPr>
            </w:pPr>
            <w:r>
              <w:rPr>
                <w:rFonts w:asciiTheme="majorHAnsi" w:hAnsiTheme="majorHAnsi" w:cs="Arial"/>
                <w:b/>
                <w:bCs/>
                <w:color w:val="1F497D" w:themeColor="text2"/>
                <w:szCs w:val="48"/>
                <w:lang w:val="en-US"/>
              </w:rPr>
              <w:t>2 / 3</w:t>
            </w:r>
          </w:p>
          <w:p w:rsidR="002C276E" w:rsidRDefault="00AB3A1B" w:rsidP="00E8076C">
            <w:pPr>
              <w:widowControl w:val="0"/>
              <w:autoSpaceDE w:val="0"/>
              <w:autoSpaceDN w:val="0"/>
              <w:adjustRightInd w:val="0"/>
              <w:spacing w:after="240"/>
              <w:jc w:val="center"/>
              <w:rPr>
                <w:rFonts w:asciiTheme="majorHAnsi" w:hAnsiTheme="majorHAnsi" w:cs="Arial"/>
                <w:b/>
                <w:bCs/>
                <w:color w:val="1F497D" w:themeColor="text2"/>
                <w:szCs w:val="48"/>
                <w:lang w:val="en-US"/>
              </w:rPr>
            </w:pPr>
            <w:r>
              <w:rPr>
                <w:rFonts w:asciiTheme="majorHAnsi" w:hAnsiTheme="majorHAnsi" w:cs="Arial"/>
                <w:b/>
                <w:bCs/>
                <w:color w:val="1F497D" w:themeColor="text2"/>
                <w:szCs w:val="48"/>
                <w:lang w:val="en-US"/>
              </w:rPr>
              <w:t>3</w:t>
            </w:r>
          </w:p>
          <w:p w:rsidR="002C276E" w:rsidRDefault="002C276E" w:rsidP="00E8076C">
            <w:pPr>
              <w:widowControl w:val="0"/>
              <w:autoSpaceDE w:val="0"/>
              <w:autoSpaceDN w:val="0"/>
              <w:adjustRightInd w:val="0"/>
              <w:spacing w:after="240"/>
              <w:jc w:val="center"/>
              <w:rPr>
                <w:rFonts w:asciiTheme="majorHAnsi" w:hAnsiTheme="majorHAnsi" w:cs="Arial"/>
                <w:b/>
                <w:bCs/>
                <w:color w:val="1F497D" w:themeColor="text2"/>
                <w:szCs w:val="48"/>
                <w:lang w:val="en-US"/>
              </w:rPr>
            </w:pPr>
            <w:r>
              <w:rPr>
                <w:rFonts w:asciiTheme="majorHAnsi" w:hAnsiTheme="majorHAnsi" w:cs="Arial"/>
                <w:b/>
                <w:bCs/>
                <w:color w:val="1F497D" w:themeColor="text2"/>
                <w:szCs w:val="48"/>
                <w:lang w:val="en-US"/>
              </w:rPr>
              <w:t>3 / 4</w:t>
            </w:r>
          </w:p>
          <w:p w:rsidR="00AB3A1B" w:rsidRDefault="002C276E" w:rsidP="00E8076C">
            <w:pPr>
              <w:widowControl w:val="0"/>
              <w:autoSpaceDE w:val="0"/>
              <w:autoSpaceDN w:val="0"/>
              <w:adjustRightInd w:val="0"/>
              <w:spacing w:after="240"/>
              <w:jc w:val="center"/>
              <w:rPr>
                <w:rFonts w:asciiTheme="majorHAnsi" w:hAnsiTheme="majorHAnsi" w:cs="Arial"/>
                <w:b/>
                <w:bCs/>
                <w:color w:val="1F497D" w:themeColor="text2"/>
                <w:szCs w:val="48"/>
                <w:lang w:val="en-US"/>
              </w:rPr>
            </w:pPr>
            <w:r>
              <w:rPr>
                <w:rFonts w:asciiTheme="majorHAnsi" w:hAnsiTheme="majorHAnsi" w:cs="Arial"/>
                <w:b/>
                <w:bCs/>
                <w:color w:val="1F497D" w:themeColor="text2"/>
                <w:szCs w:val="48"/>
                <w:lang w:val="en-US"/>
              </w:rPr>
              <w:t>4</w:t>
            </w:r>
          </w:p>
          <w:p w:rsidR="002C276E" w:rsidRDefault="002C276E" w:rsidP="00E8076C">
            <w:pPr>
              <w:widowControl w:val="0"/>
              <w:autoSpaceDE w:val="0"/>
              <w:autoSpaceDN w:val="0"/>
              <w:adjustRightInd w:val="0"/>
              <w:spacing w:after="240"/>
              <w:jc w:val="center"/>
              <w:rPr>
                <w:rFonts w:asciiTheme="majorHAnsi" w:hAnsiTheme="majorHAnsi" w:cs="Arial"/>
                <w:b/>
                <w:bCs/>
                <w:color w:val="1F497D" w:themeColor="text2"/>
                <w:szCs w:val="48"/>
                <w:lang w:val="en-US"/>
              </w:rPr>
            </w:pPr>
            <w:r>
              <w:rPr>
                <w:rFonts w:asciiTheme="majorHAnsi" w:hAnsiTheme="majorHAnsi" w:cs="Arial"/>
                <w:b/>
                <w:bCs/>
                <w:color w:val="1F497D" w:themeColor="text2"/>
                <w:szCs w:val="48"/>
                <w:lang w:val="en-US"/>
              </w:rPr>
              <w:t>4</w:t>
            </w:r>
          </w:p>
          <w:p w:rsidR="002C276E" w:rsidRDefault="002C276E" w:rsidP="00E8076C">
            <w:pPr>
              <w:widowControl w:val="0"/>
              <w:autoSpaceDE w:val="0"/>
              <w:autoSpaceDN w:val="0"/>
              <w:adjustRightInd w:val="0"/>
              <w:spacing w:after="240"/>
              <w:jc w:val="center"/>
              <w:rPr>
                <w:rFonts w:asciiTheme="majorHAnsi" w:hAnsiTheme="majorHAnsi" w:cs="Arial"/>
                <w:b/>
                <w:bCs/>
                <w:color w:val="1F497D" w:themeColor="text2"/>
                <w:szCs w:val="48"/>
                <w:lang w:val="en-US"/>
              </w:rPr>
            </w:pPr>
            <w:r>
              <w:rPr>
                <w:rFonts w:asciiTheme="majorHAnsi" w:hAnsiTheme="majorHAnsi" w:cs="Arial"/>
                <w:b/>
                <w:bCs/>
                <w:color w:val="1F497D" w:themeColor="text2"/>
                <w:szCs w:val="48"/>
                <w:lang w:val="en-US"/>
              </w:rPr>
              <w:t>4</w:t>
            </w:r>
          </w:p>
          <w:p w:rsidR="002C276E" w:rsidRDefault="002C276E" w:rsidP="00E8076C">
            <w:pPr>
              <w:widowControl w:val="0"/>
              <w:autoSpaceDE w:val="0"/>
              <w:autoSpaceDN w:val="0"/>
              <w:adjustRightInd w:val="0"/>
              <w:spacing w:after="240"/>
              <w:jc w:val="center"/>
              <w:rPr>
                <w:rFonts w:asciiTheme="majorHAnsi" w:hAnsiTheme="majorHAnsi" w:cs="Arial"/>
                <w:b/>
                <w:bCs/>
                <w:color w:val="1F497D" w:themeColor="text2"/>
                <w:szCs w:val="48"/>
                <w:lang w:val="en-US"/>
              </w:rPr>
            </w:pPr>
            <w:r>
              <w:rPr>
                <w:rFonts w:asciiTheme="majorHAnsi" w:hAnsiTheme="majorHAnsi" w:cs="Arial"/>
                <w:b/>
                <w:bCs/>
                <w:color w:val="1F497D" w:themeColor="text2"/>
                <w:szCs w:val="48"/>
                <w:lang w:val="en-US"/>
              </w:rPr>
              <w:t xml:space="preserve">4 </w:t>
            </w:r>
          </w:p>
          <w:p w:rsidR="002C276E" w:rsidRDefault="002C276E" w:rsidP="00E8076C">
            <w:pPr>
              <w:widowControl w:val="0"/>
              <w:autoSpaceDE w:val="0"/>
              <w:autoSpaceDN w:val="0"/>
              <w:adjustRightInd w:val="0"/>
              <w:spacing w:after="240"/>
              <w:jc w:val="center"/>
              <w:rPr>
                <w:rFonts w:asciiTheme="majorHAnsi" w:hAnsiTheme="majorHAnsi" w:cs="Arial"/>
                <w:b/>
                <w:bCs/>
                <w:color w:val="1F497D" w:themeColor="text2"/>
                <w:szCs w:val="48"/>
                <w:lang w:val="en-US"/>
              </w:rPr>
            </w:pPr>
            <w:r>
              <w:rPr>
                <w:rFonts w:asciiTheme="majorHAnsi" w:hAnsiTheme="majorHAnsi" w:cs="Arial"/>
                <w:b/>
                <w:bCs/>
                <w:color w:val="1F497D" w:themeColor="text2"/>
                <w:szCs w:val="48"/>
                <w:lang w:val="en-US"/>
              </w:rPr>
              <w:t>5</w:t>
            </w:r>
          </w:p>
          <w:p w:rsidR="00AB3A1B" w:rsidRPr="00AB3A1B" w:rsidRDefault="002C276E" w:rsidP="00E8076C">
            <w:pPr>
              <w:widowControl w:val="0"/>
              <w:autoSpaceDE w:val="0"/>
              <w:autoSpaceDN w:val="0"/>
              <w:adjustRightInd w:val="0"/>
              <w:spacing w:after="240"/>
              <w:jc w:val="center"/>
              <w:rPr>
                <w:rFonts w:asciiTheme="majorHAnsi" w:hAnsiTheme="majorHAnsi" w:cs="Arial"/>
                <w:b/>
                <w:bCs/>
                <w:color w:val="1F497D" w:themeColor="text2"/>
                <w:szCs w:val="48"/>
                <w:lang w:val="en-US"/>
              </w:rPr>
            </w:pPr>
            <w:r>
              <w:rPr>
                <w:rFonts w:asciiTheme="majorHAnsi" w:hAnsiTheme="majorHAnsi" w:cs="Arial"/>
                <w:b/>
                <w:bCs/>
                <w:color w:val="1F497D" w:themeColor="text2"/>
                <w:szCs w:val="48"/>
                <w:lang w:val="en-US"/>
              </w:rPr>
              <w:t>5</w:t>
            </w:r>
          </w:p>
        </w:tc>
      </w:tr>
    </w:tbl>
    <w:p w:rsidR="00AB3A1B" w:rsidRDefault="00AB3A1B" w:rsidP="00E8076C">
      <w:pPr>
        <w:widowControl w:val="0"/>
        <w:autoSpaceDE w:val="0"/>
        <w:autoSpaceDN w:val="0"/>
        <w:adjustRightInd w:val="0"/>
        <w:spacing w:after="240"/>
        <w:jc w:val="center"/>
        <w:rPr>
          <w:rFonts w:asciiTheme="majorHAnsi" w:hAnsiTheme="majorHAnsi" w:cs="Arial"/>
          <w:b/>
          <w:bCs/>
          <w:color w:val="1F497D" w:themeColor="text2"/>
          <w:sz w:val="48"/>
          <w:szCs w:val="48"/>
          <w:lang w:val="en-US"/>
        </w:rPr>
      </w:pPr>
    </w:p>
    <w:p w:rsidR="00AB3A1B" w:rsidRDefault="00AB3A1B" w:rsidP="00E8076C">
      <w:pPr>
        <w:widowControl w:val="0"/>
        <w:autoSpaceDE w:val="0"/>
        <w:autoSpaceDN w:val="0"/>
        <w:adjustRightInd w:val="0"/>
        <w:spacing w:after="240"/>
        <w:jc w:val="center"/>
        <w:rPr>
          <w:rFonts w:asciiTheme="majorHAnsi" w:hAnsiTheme="majorHAnsi" w:cs="Arial"/>
          <w:b/>
          <w:bCs/>
          <w:color w:val="1F497D" w:themeColor="text2"/>
          <w:sz w:val="48"/>
          <w:szCs w:val="48"/>
          <w:lang w:val="en-US"/>
        </w:rPr>
      </w:pPr>
    </w:p>
    <w:p w:rsidR="00B53162" w:rsidRDefault="00B53162" w:rsidP="00E8076C">
      <w:pPr>
        <w:widowControl w:val="0"/>
        <w:autoSpaceDE w:val="0"/>
        <w:autoSpaceDN w:val="0"/>
        <w:adjustRightInd w:val="0"/>
        <w:spacing w:after="240"/>
        <w:jc w:val="center"/>
        <w:rPr>
          <w:rFonts w:asciiTheme="majorHAnsi" w:hAnsiTheme="majorHAnsi" w:cs="Arial"/>
          <w:b/>
          <w:bCs/>
          <w:color w:val="1F497D" w:themeColor="text2"/>
          <w:sz w:val="48"/>
          <w:szCs w:val="48"/>
          <w:lang w:val="en-US"/>
        </w:rPr>
      </w:pPr>
    </w:p>
    <w:p w:rsidR="00B53162" w:rsidRDefault="00B53162" w:rsidP="00E8076C">
      <w:pPr>
        <w:widowControl w:val="0"/>
        <w:autoSpaceDE w:val="0"/>
        <w:autoSpaceDN w:val="0"/>
        <w:adjustRightInd w:val="0"/>
        <w:spacing w:after="240"/>
        <w:jc w:val="center"/>
        <w:rPr>
          <w:rFonts w:asciiTheme="majorHAnsi" w:hAnsiTheme="majorHAnsi" w:cs="Arial"/>
          <w:b/>
          <w:bCs/>
          <w:color w:val="1F497D" w:themeColor="text2"/>
          <w:sz w:val="48"/>
          <w:szCs w:val="48"/>
          <w:lang w:val="en-US"/>
        </w:rPr>
      </w:pPr>
    </w:p>
    <w:p w:rsidR="00B53162" w:rsidRDefault="004644EE" w:rsidP="00E8076C">
      <w:pPr>
        <w:widowControl w:val="0"/>
        <w:autoSpaceDE w:val="0"/>
        <w:autoSpaceDN w:val="0"/>
        <w:adjustRightInd w:val="0"/>
        <w:spacing w:after="240"/>
        <w:jc w:val="center"/>
        <w:rPr>
          <w:rFonts w:asciiTheme="majorHAnsi" w:hAnsiTheme="majorHAnsi" w:cs="Arial"/>
          <w:b/>
          <w:bCs/>
          <w:color w:val="1F497D" w:themeColor="text2"/>
          <w:sz w:val="48"/>
          <w:szCs w:val="48"/>
          <w:lang w:val="en-US"/>
        </w:rPr>
      </w:pPr>
      <w:r>
        <w:rPr>
          <w:rFonts w:asciiTheme="majorHAnsi" w:hAnsiTheme="majorHAnsi" w:cs="Arial"/>
          <w:b/>
          <w:bCs/>
          <w:noProof/>
          <w:color w:val="15A5DA"/>
          <w:sz w:val="48"/>
          <w:szCs w:val="48"/>
          <w:lang w:eastAsia="en-GB"/>
        </w:rPr>
        <w:drawing>
          <wp:anchor distT="0" distB="0" distL="114300" distR="114300" simplePos="0" relativeHeight="251659776" behindDoc="0" locked="0" layoutInCell="1" allowOverlap="1" wp14:anchorId="7CEF4C95" wp14:editId="0359F8A7">
            <wp:simplePos x="0" y="0"/>
            <wp:positionH relativeFrom="column">
              <wp:posOffset>4434840</wp:posOffset>
            </wp:positionH>
            <wp:positionV relativeFrom="paragraph">
              <wp:posOffset>913130</wp:posOffset>
            </wp:positionV>
            <wp:extent cx="1450975" cy="518160"/>
            <wp:effectExtent l="25400" t="0" r="0" b="0"/>
            <wp:wrapTight wrapText="bothSides">
              <wp:wrapPolygon edited="0">
                <wp:start x="-378" y="0"/>
                <wp:lineTo x="-378" y="21176"/>
                <wp:lineTo x="21553" y="21176"/>
                <wp:lineTo x="21553" y="0"/>
                <wp:lineTo x="-378" y="0"/>
              </wp:wrapPolygon>
            </wp:wrapTight>
            <wp:docPr id="1" name="Picture 2" descr="SBC_ful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C_full_logo"/>
                    <pic:cNvPicPr>
                      <a:picLocks noChangeAspect="1" noChangeArrowheads="1"/>
                    </pic:cNvPicPr>
                  </pic:nvPicPr>
                  <pic:blipFill>
                    <a:blip r:embed="rId8"/>
                    <a:srcRect/>
                    <a:stretch>
                      <a:fillRect/>
                    </a:stretch>
                  </pic:blipFill>
                  <pic:spPr bwMode="auto">
                    <a:xfrm>
                      <a:off x="0" y="0"/>
                      <a:ext cx="1450975" cy="518160"/>
                    </a:xfrm>
                    <a:prstGeom prst="rect">
                      <a:avLst/>
                    </a:prstGeom>
                    <a:noFill/>
                    <a:ln w="9525">
                      <a:noFill/>
                      <a:miter lim="800000"/>
                      <a:headEnd/>
                      <a:tailEnd/>
                    </a:ln>
                  </pic:spPr>
                </pic:pic>
              </a:graphicData>
            </a:graphic>
          </wp:anchor>
        </w:drawing>
      </w:r>
    </w:p>
    <w:p w:rsidR="004644EE" w:rsidRDefault="004644EE" w:rsidP="004644EE">
      <w:pPr>
        <w:widowControl w:val="0"/>
        <w:autoSpaceDE w:val="0"/>
        <w:autoSpaceDN w:val="0"/>
        <w:adjustRightInd w:val="0"/>
        <w:spacing w:after="240"/>
        <w:ind w:right="-914"/>
        <w:rPr>
          <w:rFonts w:asciiTheme="majorHAnsi" w:hAnsiTheme="majorHAnsi" w:cs="Arial"/>
          <w:b/>
          <w:bCs/>
          <w:color w:val="1F497D" w:themeColor="text2"/>
          <w:sz w:val="48"/>
          <w:szCs w:val="48"/>
          <w:lang w:val="en-US"/>
        </w:rPr>
      </w:pPr>
    </w:p>
    <w:p w:rsidR="00BE44D0" w:rsidRPr="004644EE" w:rsidRDefault="00F26E42" w:rsidP="004644EE">
      <w:pPr>
        <w:widowControl w:val="0"/>
        <w:autoSpaceDE w:val="0"/>
        <w:autoSpaceDN w:val="0"/>
        <w:adjustRightInd w:val="0"/>
        <w:spacing w:after="240"/>
        <w:ind w:right="-914"/>
        <w:rPr>
          <w:rFonts w:asciiTheme="majorHAnsi" w:hAnsiTheme="majorHAnsi" w:cs="Arial"/>
          <w:b/>
          <w:bCs/>
          <w:color w:val="15A5DA"/>
          <w:sz w:val="48"/>
          <w:szCs w:val="48"/>
          <w:lang w:val="en-US"/>
        </w:rPr>
      </w:pPr>
      <w:bookmarkStart w:id="0" w:name="_GoBack"/>
      <w:bookmarkEnd w:id="0"/>
      <w:r>
        <w:rPr>
          <w:rFonts w:asciiTheme="majorHAnsi" w:hAnsiTheme="majorHAnsi" w:cs="Arial"/>
          <w:b/>
          <w:bCs/>
          <w:color w:val="1F497D" w:themeColor="text2"/>
          <w:sz w:val="38"/>
          <w:szCs w:val="38"/>
          <w:lang w:val="en-US"/>
        </w:rPr>
        <w:t>Child Protection Policy</w:t>
      </w:r>
      <w:r w:rsidR="00CB140F">
        <w:rPr>
          <w:rFonts w:asciiTheme="majorHAnsi" w:hAnsiTheme="majorHAnsi" w:cs="Arial"/>
          <w:b/>
          <w:bCs/>
          <w:color w:val="1F497D" w:themeColor="text2"/>
          <w:sz w:val="38"/>
          <w:szCs w:val="38"/>
          <w:lang w:val="en-US"/>
        </w:rPr>
        <w:t xml:space="preserve"> – (The Platform)</w:t>
      </w:r>
    </w:p>
    <w:p w:rsidR="006E48AE" w:rsidRPr="00F26E42" w:rsidRDefault="00F26E42" w:rsidP="006E48AE">
      <w:pPr>
        <w:widowControl w:val="0"/>
        <w:autoSpaceDE w:val="0"/>
        <w:autoSpaceDN w:val="0"/>
        <w:adjustRightInd w:val="0"/>
        <w:spacing w:after="240"/>
        <w:rPr>
          <w:rFonts w:asciiTheme="majorHAnsi" w:hAnsiTheme="majorHAnsi" w:cs="Times"/>
          <w:color w:val="1F497D" w:themeColor="text2"/>
          <w:lang w:val="en-US"/>
        </w:rPr>
      </w:pPr>
      <w:r w:rsidRPr="00F26E42">
        <w:rPr>
          <w:rFonts w:asciiTheme="majorHAnsi" w:hAnsiTheme="majorHAnsi" w:cs="Arial"/>
          <w:b/>
          <w:bCs/>
          <w:color w:val="1F497D" w:themeColor="text2"/>
          <w:sz w:val="38"/>
          <w:szCs w:val="38"/>
          <w:lang w:val="en-US"/>
        </w:rPr>
        <w:lastRenderedPageBreak/>
        <w:t>1.</w:t>
      </w:r>
      <w:r w:rsidRPr="00F26E42">
        <w:rPr>
          <w:rFonts w:asciiTheme="majorHAnsi" w:hAnsiTheme="majorHAnsi" w:cs="Arial"/>
          <w:b/>
          <w:bCs/>
          <w:color w:val="1F497D" w:themeColor="text2"/>
          <w:sz w:val="38"/>
          <w:szCs w:val="38"/>
          <w:lang w:val="en-US"/>
        </w:rPr>
        <w:tab/>
        <w:t>Policy Statement</w:t>
      </w:r>
    </w:p>
    <w:p w:rsidR="00F26E42" w:rsidRDefault="00AB3A1B" w:rsidP="006E48AE">
      <w:pPr>
        <w:widowControl w:val="0"/>
        <w:autoSpaceDE w:val="0"/>
        <w:autoSpaceDN w:val="0"/>
        <w:adjustRightInd w:val="0"/>
        <w:spacing w:after="240"/>
        <w:rPr>
          <w:rFonts w:asciiTheme="majorHAnsi" w:hAnsiTheme="majorHAnsi" w:cs="Times"/>
          <w:lang w:val="en-US"/>
        </w:rPr>
      </w:pPr>
      <w:r>
        <w:rPr>
          <w:rFonts w:asciiTheme="majorHAnsi" w:hAnsiTheme="majorHAnsi" w:cs="Times"/>
          <w:lang w:val="en-US"/>
        </w:rPr>
        <w:t xml:space="preserve">We believe that it is always </w:t>
      </w:r>
      <w:r w:rsidR="00F26E42" w:rsidRPr="00F26E42">
        <w:rPr>
          <w:rFonts w:asciiTheme="majorHAnsi" w:hAnsiTheme="majorHAnsi" w:cs="Times"/>
          <w:lang w:val="en-US"/>
        </w:rPr>
        <w:t xml:space="preserve">unacceptable for a child or young person to experience abuse of any kind and recognizes its responsibility to safeguard all children and young people </w:t>
      </w:r>
      <w:r w:rsidR="00F26E42">
        <w:rPr>
          <w:rFonts w:asciiTheme="majorHAnsi" w:hAnsiTheme="majorHAnsi" w:cs="Times"/>
          <w:lang w:val="en-US"/>
        </w:rPr>
        <w:t>and promote their welfare, by a commitment to practice which protects them.</w:t>
      </w:r>
    </w:p>
    <w:p w:rsidR="00F26E42" w:rsidRPr="00F26E42" w:rsidRDefault="00F26E42" w:rsidP="006E48AE">
      <w:pPr>
        <w:widowControl w:val="0"/>
        <w:autoSpaceDE w:val="0"/>
        <w:autoSpaceDN w:val="0"/>
        <w:adjustRightInd w:val="0"/>
        <w:spacing w:after="240"/>
        <w:rPr>
          <w:rFonts w:asciiTheme="majorHAnsi" w:hAnsiTheme="majorHAnsi" w:cs="Times"/>
          <w:sz w:val="28"/>
          <w:lang w:val="en-US"/>
        </w:rPr>
      </w:pPr>
      <w:r>
        <w:rPr>
          <w:rFonts w:asciiTheme="majorHAnsi" w:hAnsiTheme="majorHAnsi" w:cs="Arial"/>
          <w:b/>
          <w:bCs/>
          <w:color w:val="1F497D" w:themeColor="text2"/>
          <w:sz w:val="28"/>
          <w:szCs w:val="38"/>
          <w:lang w:val="en-US"/>
        </w:rPr>
        <w:t>We recognize that:</w:t>
      </w:r>
    </w:p>
    <w:p w:rsidR="00F26E42" w:rsidRDefault="00F26E42" w:rsidP="00F26E42">
      <w:pPr>
        <w:pStyle w:val="ListParagraph"/>
        <w:widowControl w:val="0"/>
        <w:numPr>
          <w:ilvl w:val="0"/>
          <w:numId w:val="8"/>
        </w:numPr>
        <w:autoSpaceDE w:val="0"/>
        <w:autoSpaceDN w:val="0"/>
        <w:adjustRightInd w:val="0"/>
        <w:spacing w:after="240"/>
        <w:rPr>
          <w:rFonts w:asciiTheme="majorHAnsi" w:hAnsiTheme="majorHAnsi" w:cs="Times"/>
          <w:lang w:val="en-US"/>
        </w:rPr>
      </w:pPr>
      <w:r>
        <w:rPr>
          <w:rFonts w:asciiTheme="majorHAnsi" w:hAnsiTheme="majorHAnsi" w:cs="Times"/>
          <w:lang w:val="en-US"/>
        </w:rPr>
        <w:t>The welfare of a child/young person is paramount.</w:t>
      </w:r>
    </w:p>
    <w:p w:rsidR="00F26E42" w:rsidRDefault="00F26E42" w:rsidP="00F26E42">
      <w:pPr>
        <w:pStyle w:val="ListParagraph"/>
        <w:widowControl w:val="0"/>
        <w:numPr>
          <w:ilvl w:val="0"/>
          <w:numId w:val="8"/>
        </w:numPr>
        <w:autoSpaceDE w:val="0"/>
        <w:autoSpaceDN w:val="0"/>
        <w:adjustRightInd w:val="0"/>
        <w:spacing w:after="240"/>
        <w:rPr>
          <w:rFonts w:asciiTheme="majorHAnsi" w:hAnsiTheme="majorHAnsi" w:cs="Times"/>
          <w:lang w:val="en-US"/>
        </w:rPr>
      </w:pPr>
      <w:r>
        <w:rPr>
          <w:rFonts w:asciiTheme="majorHAnsi" w:hAnsiTheme="majorHAnsi" w:cs="Times"/>
          <w:lang w:val="en-US"/>
        </w:rPr>
        <w:t>All children, regardless of age, disability, gender, racial heritage, belief, sexual orientation or identity, have the right to equal protection from all types of harm or abuse.</w:t>
      </w:r>
    </w:p>
    <w:p w:rsidR="00F26E42" w:rsidRPr="00F26E42" w:rsidRDefault="00F26E42" w:rsidP="00F26E42">
      <w:pPr>
        <w:pStyle w:val="ListParagraph"/>
        <w:widowControl w:val="0"/>
        <w:numPr>
          <w:ilvl w:val="0"/>
          <w:numId w:val="8"/>
        </w:numPr>
        <w:autoSpaceDE w:val="0"/>
        <w:autoSpaceDN w:val="0"/>
        <w:adjustRightInd w:val="0"/>
        <w:spacing w:after="240"/>
        <w:rPr>
          <w:rFonts w:asciiTheme="majorHAnsi" w:hAnsiTheme="majorHAnsi" w:cs="Times"/>
          <w:lang w:val="en-US"/>
        </w:rPr>
      </w:pPr>
      <w:r w:rsidRPr="00F26E42">
        <w:rPr>
          <w:rFonts w:asciiTheme="majorHAnsi" w:hAnsiTheme="majorHAnsi" w:cs="Times"/>
          <w:lang w:val="en-US"/>
        </w:rPr>
        <w:t>Working in partnership with children, young people, their parents, carers and other agencies is essential in promoting young people’s welfare.</w:t>
      </w:r>
    </w:p>
    <w:p w:rsidR="00F26E42" w:rsidRDefault="00F26E42" w:rsidP="00F26E42">
      <w:pPr>
        <w:widowControl w:val="0"/>
        <w:autoSpaceDE w:val="0"/>
        <w:autoSpaceDN w:val="0"/>
        <w:adjustRightInd w:val="0"/>
        <w:spacing w:after="240"/>
        <w:rPr>
          <w:rFonts w:asciiTheme="majorHAnsi" w:hAnsiTheme="majorHAnsi" w:cs="Arial"/>
          <w:b/>
          <w:bCs/>
          <w:color w:val="1F497D" w:themeColor="text2"/>
          <w:sz w:val="28"/>
          <w:szCs w:val="38"/>
          <w:lang w:val="en-US"/>
        </w:rPr>
      </w:pPr>
      <w:r>
        <w:rPr>
          <w:rFonts w:asciiTheme="majorHAnsi" w:hAnsiTheme="majorHAnsi" w:cs="Arial"/>
          <w:b/>
          <w:bCs/>
          <w:color w:val="1F497D" w:themeColor="text2"/>
          <w:sz w:val="28"/>
          <w:szCs w:val="38"/>
          <w:lang w:val="en-US"/>
        </w:rPr>
        <w:t>The purpose of the policy:</w:t>
      </w:r>
    </w:p>
    <w:p w:rsidR="00F26E42" w:rsidRDefault="00F26E42" w:rsidP="00F26E42">
      <w:pPr>
        <w:pStyle w:val="ListParagraph"/>
        <w:widowControl w:val="0"/>
        <w:numPr>
          <w:ilvl w:val="0"/>
          <w:numId w:val="9"/>
        </w:numPr>
        <w:autoSpaceDE w:val="0"/>
        <w:autoSpaceDN w:val="0"/>
        <w:adjustRightInd w:val="0"/>
        <w:spacing w:after="240"/>
        <w:rPr>
          <w:rFonts w:asciiTheme="majorHAnsi" w:hAnsiTheme="majorHAnsi" w:cs="Times"/>
          <w:lang w:val="en-US"/>
        </w:rPr>
      </w:pPr>
      <w:r>
        <w:rPr>
          <w:rFonts w:asciiTheme="majorHAnsi" w:hAnsiTheme="majorHAnsi" w:cs="Times"/>
          <w:lang w:val="en-US"/>
        </w:rPr>
        <w:t>To provide protection for the children and young people who receive Music Services through Swindon Young Musicians.</w:t>
      </w:r>
    </w:p>
    <w:p w:rsidR="00F26E42" w:rsidRDefault="00F26E42" w:rsidP="00F26E42">
      <w:pPr>
        <w:pStyle w:val="ListParagraph"/>
        <w:widowControl w:val="0"/>
        <w:numPr>
          <w:ilvl w:val="0"/>
          <w:numId w:val="9"/>
        </w:numPr>
        <w:autoSpaceDE w:val="0"/>
        <w:autoSpaceDN w:val="0"/>
        <w:adjustRightInd w:val="0"/>
        <w:spacing w:after="240"/>
        <w:rPr>
          <w:rFonts w:asciiTheme="majorHAnsi" w:hAnsiTheme="majorHAnsi" w:cs="Times"/>
          <w:lang w:val="en-US"/>
        </w:rPr>
      </w:pPr>
      <w:r>
        <w:rPr>
          <w:rFonts w:asciiTheme="majorHAnsi" w:hAnsiTheme="majorHAnsi" w:cs="Times"/>
          <w:lang w:val="en-US"/>
        </w:rPr>
        <w:t>To provide staff and volunteers with guidance on procedures they should adopt in the event that they suspect a child or young person may be experiencing, or be at risk of, harm.</w:t>
      </w:r>
    </w:p>
    <w:p w:rsidR="00F26E42" w:rsidRDefault="00F26E42" w:rsidP="00F26E42">
      <w:pPr>
        <w:widowControl w:val="0"/>
        <w:autoSpaceDE w:val="0"/>
        <w:autoSpaceDN w:val="0"/>
        <w:adjustRightInd w:val="0"/>
        <w:spacing w:after="240"/>
        <w:rPr>
          <w:rFonts w:asciiTheme="majorHAnsi" w:hAnsiTheme="majorHAnsi" w:cs="Times"/>
          <w:lang w:val="en-US"/>
        </w:rPr>
      </w:pPr>
      <w:r>
        <w:rPr>
          <w:rFonts w:asciiTheme="majorHAnsi" w:hAnsiTheme="majorHAnsi" w:cs="Times"/>
          <w:lang w:val="en-US"/>
        </w:rPr>
        <w:t>The policy applies to all staff, including senior managers, paid staff, volunteers and essential workers, agency staff, students or anyone working on behalf of Swindon Young Musicians</w:t>
      </w:r>
    </w:p>
    <w:p w:rsidR="00F26E42" w:rsidRDefault="00F26E42" w:rsidP="00F26E42">
      <w:pPr>
        <w:widowControl w:val="0"/>
        <w:autoSpaceDE w:val="0"/>
        <w:autoSpaceDN w:val="0"/>
        <w:adjustRightInd w:val="0"/>
        <w:spacing w:after="240"/>
        <w:rPr>
          <w:rFonts w:asciiTheme="majorHAnsi" w:hAnsiTheme="majorHAnsi" w:cs="Arial"/>
          <w:b/>
          <w:bCs/>
          <w:color w:val="1F497D" w:themeColor="text2"/>
          <w:sz w:val="28"/>
          <w:szCs w:val="38"/>
          <w:lang w:val="en-US"/>
        </w:rPr>
      </w:pPr>
      <w:r>
        <w:rPr>
          <w:rFonts w:asciiTheme="majorHAnsi" w:hAnsiTheme="majorHAnsi" w:cs="Arial"/>
          <w:b/>
          <w:bCs/>
          <w:color w:val="1F497D" w:themeColor="text2"/>
          <w:sz w:val="28"/>
          <w:szCs w:val="38"/>
          <w:lang w:val="en-US"/>
        </w:rPr>
        <w:t>We will seek to safeguard children and young people by:</w:t>
      </w:r>
    </w:p>
    <w:p w:rsidR="00F26E42" w:rsidRDefault="00F26E42" w:rsidP="00F26E42">
      <w:pPr>
        <w:pStyle w:val="ListParagraph"/>
        <w:widowControl w:val="0"/>
        <w:numPr>
          <w:ilvl w:val="0"/>
          <w:numId w:val="10"/>
        </w:numPr>
        <w:autoSpaceDE w:val="0"/>
        <w:autoSpaceDN w:val="0"/>
        <w:adjustRightInd w:val="0"/>
        <w:spacing w:after="240"/>
        <w:rPr>
          <w:rFonts w:asciiTheme="majorHAnsi" w:hAnsiTheme="majorHAnsi" w:cs="Arial"/>
          <w:bCs/>
          <w:szCs w:val="38"/>
          <w:lang w:val="en-US"/>
        </w:rPr>
      </w:pPr>
      <w:r w:rsidRPr="00F26E42">
        <w:rPr>
          <w:rFonts w:asciiTheme="majorHAnsi" w:hAnsiTheme="majorHAnsi" w:cs="Arial"/>
          <w:bCs/>
          <w:szCs w:val="38"/>
          <w:lang w:val="en-US"/>
        </w:rPr>
        <w:t>Valuing them, listening to and respecting them</w:t>
      </w:r>
    </w:p>
    <w:p w:rsidR="00CB140F" w:rsidRDefault="00F26E42" w:rsidP="00F26E42">
      <w:pPr>
        <w:pStyle w:val="ListParagraph"/>
        <w:widowControl w:val="0"/>
        <w:numPr>
          <w:ilvl w:val="0"/>
          <w:numId w:val="10"/>
        </w:numPr>
        <w:autoSpaceDE w:val="0"/>
        <w:autoSpaceDN w:val="0"/>
        <w:adjustRightInd w:val="0"/>
        <w:spacing w:after="240"/>
        <w:rPr>
          <w:rFonts w:asciiTheme="majorHAnsi" w:hAnsiTheme="majorHAnsi" w:cs="Arial"/>
          <w:bCs/>
          <w:szCs w:val="38"/>
          <w:lang w:val="en-US"/>
        </w:rPr>
      </w:pPr>
      <w:r>
        <w:rPr>
          <w:rFonts w:asciiTheme="majorHAnsi" w:hAnsiTheme="majorHAnsi" w:cs="Arial"/>
          <w:bCs/>
          <w:szCs w:val="38"/>
          <w:lang w:val="en-US"/>
        </w:rPr>
        <w:t xml:space="preserve">Adopting </w:t>
      </w:r>
      <w:r w:rsidR="00CB140F">
        <w:rPr>
          <w:rFonts w:asciiTheme="majorHAnsi" w:hAnsiTheme="majorHAnsi" w:cs="Arial"/>
          <w:bCs/>
          <w:szCs w:val="38"/>
          <w:lang w:val="en-US"/>
        </w:rPr>
        <w:t>child protection guidelines through procedures and a code of conduct for staff and volunteers.</w:t>
      </w:r>
    </w:p>
    <w:p w:rsidR="00CB140F" w:rsidRDefault="00CB140F" w:rsidP="00CB140F">
      <w:pPr>
        <w:widowControl w:val="0"/>
        <w:autoSpaceDE w:val="0"/>
        <w:autoSpaceDN w:val="0"/>
        <w:adjustRightInd w:val="0"/>
        <w:spacing w:after="240"/>
        <w:rPr>
          <w:rFonts w:asciiTheme="majorHAnsi" w:hAnsiTheme="majorHAnsi" w:cs="Arial"/>
          <w:bCs/>
          <w:szCs w:val="38"/>
          <w:lang w:val="en-US"/>
        </w:rPr>
      </w:pPr>
      <w:r>
        <w:rPr>
          <w:rFonts w:asciiTheme="majorHAnsi" w:hAnsiTheme="majorHAnsi" w:cs="Arial"/>
          <w:bCs/>
          <w:szCs w:val="38"/>
          <w:lang w:val="en-US"/>
        </w:rPr>
        <w:t>Recruiting staff and volunteers safely, ensuring all necessary checks (including DBS checks) are made</w:t>
      </w:r>
    </w:p>
    <w:p w:rsidR="00CB140F" w:rsidRDefault="00CB140F" w:rsidP="00CB140F">
      <w:pPr>
        <w:pStyle w:val="ListParagraph"/>
        <w:widowControl w:val="0"/>
        <w:numPr>
          <w:ilvl w:val="0"/>
          <w:numId w:val="11"/>
        </w:numPr>
        <w:autoSpaceDE w:val="0"/>
        <w:autoSpaceDN w:val="0"/>
        <w:adjustRightInd w:val="0"/>
        <w:spacing w:after="240"/>
        <w:rPr>
          <w:rFonts w:asciiTheme="majorHAnsi" w:hAnsiTheme="majorHAnsi" w:cs="Arial"/>
          <w:bCs/>
          <w:szCs w:val="38"/>
          <w:lang w:val="en-US"/>
        </w:rPr>
      </w:pPr>
      <w:r>
        <w:rPr>
          <w:rFonts w:asciiTheme="majorHAnsi" w:hAnsiTheme="majorHAnsi" w:cs="Arial"/>
          <w:bCs/>
          <w:szCs w:val="38"/>
          <w:lang w:val="en-US"/>
        </w:rPr>
        <w:lastRenderedPageBreak/>
        <w:t>Sharing information about child protection and good practice with children, parents, staff and volunteers.</w:t>
      </w:r>
    </w:p>
    <w:p w:rsidR="00CB140F" w:rsidRDefault="00CB140F" w:rsidP="00CB140F">
      <w:pPr>
        <w:pStyle w:val="ListParagraph"/>
        <w:widowControl w:val="0"/>
        <w:numPr>
          <w:ilvl w:val="0"/>
          <w:numId w:val="11"/>
        </w:numPr>
        <w:autoSpaceDE w:val="0"/>
        <w:autoSpaceDN w:val="0"/>
        <w:adjustRightInd w:val="0"/>
        <w:spacing w:after="240"/>
        <w:rPr>
          <w:rFonts w:asciiTheme="majorHAnsi" w:hAnsiTheme="majorHAnsi" w:cs="Arial"/>
          <w:bCs/>
          <w:szCs w:val="38"/>
          <w:lang w:val="en-US"/>
        </w:rPr>
      </w:pPr>
      <w:r>
        <w:rPr>
          <w:rFonts w:asciiTheme="majorHAnsi" w:hAnsiTheme="majorHAnsi" w:cs="Arial"/>
          <w:bCs/>
          <w:szCs w:val="38"/>
          <w:lang w:val="en-US"/>
        </w:rPr>
        <w:t>Sharing information about concerns with agencies who need to know, and involving parents and children appropriately.</w:t>
      </w:r>
    </w:p>
    <w:p w:rsidR="00CB140F" w:rsidRDefault="00CB140F" w:rsidP="00CB140F">
      <w:pPr>
        <w:pStyle w:val="ListParagraph"/>
        <w:widowControl w:val="0"/>
        <w:numPr>
          <w:ilvl w:val="0"/>
          <w:numId w:val="11"/>
        </w:numPr>
        <w:autoSpaceDE w:val="0"/>
        <w:autoSpaceDN w:val="0"/>
        <w:adjustRightInd w:val="0"/>
        <w:spacing w:after="240"/>
        <w:rPr>
          <w:rFonts w:asciiTheme="majorHAnsi" w:hAnsiTheme="majorHAnsi" w:cs="Arial"/>
          <w:bCs/>
          <w:szCs w:val="38"/>
          <w:lang w:val="en-US"/>
        </w:rPr>
      </w:pPr>
      <w:r>
        <w:rPr>
          <w:rFonts w:asciiTheme="majorHAnsi" w:hAnsiTheme="majorHAnsi" w:cs="Arial"/>
          <w:bCs/>
          <w:szCs w:val="38"/>
          <w:lang w:val="en-US"/>
        </w:rPr>
        <w:t>Providing effective management for staff and volunteers through supervision, support and training.</w:t>
      </w:r>
    </w:p>
    <w:p w:rsidR="00CB140F" w:rsidRDefault="00CB140F" w:rsidP="00CB140F">
      <w:pPr>
        <w:widowControl w:val="0"/>
        <w:autoSpaceDE w:val="0"/>
        <w:autoSpaceDN w:val="0"/>
        <w:adjustRightInd w:val="0"/>
        <w:spacing w:after="240"/>
        <w:rPr>
          <w:rFonts w:asciiTheme="majorHAnsi" w:hAnsiTheme="majorHAnsi" w:cs="Arial"/>
          <w:bCs/>
          <w:szCs w:val="38"/>
          <w:lang w:val="en-US"/>
        </w:rPr>
      </w:pPr>
      <w:r>
        <w:rPr>
          <w:rFonts w:asciiTheme="majorHAnsi" w:hAnsiTheme="majorHAnsi" w:cs="Arial"/>
          <w:bCs/>
          <w:szCs w:val="38"/>
          <w:lang w:val="en-US"/>
        </w:rPr>
        <w:t>We are also committed to reviewing our policy and good practice annually.</w:t>
      </w:r>
    </w:p>
    <w:p w:rsidR="00F26E42" w:rsidRPr="00CB140F" w:rsidRDefault="00F26E42" w:rsidP="00CB140F">
      <w:pPr>
        <w:widowControl w:val="0"/>
        <w:autoSpaceDE w:val="0"/>
        <w:autoSpaceDN w:val="0"/>
        <w:adjustRightInd w:val="0"/>
        <w:spacing w:after="240"/>
        <w:rPr>
          <w:rFonts w:asciiTheme="majorHAnsi" w:hAnsiTheme="majorHAnsi" w:cs="Arial"/>
          <w:bCs/>
          <w:szCs w:val="38"/>
          <w:lang w:val="en-US"/>
        </w:rPr>
      </w:pPr>
    </w:p>
    <w:p w:rsidR="00CB140F" w:rsidRDefault="00CB140F" w:rsidP="00CB140F">
      <w:pPr>
        <w:widowControl w:val="0"/>
        <w:autoSpaceDE w:val="0"/>
        <w:autoSpaceDN w:val="0"/>
        <w:adjustRightInd w:val="0"/>
        <w:spacing w:after="240"/>
        <w:rPr>
          <w:rFonts w:asciiTheme="majorHAnsi" w:hAnsiTheme="majorHAnsi" w:cs="Arial"/>
          <w:b/>
          <w:bCs/>
          <w:color w:val="1F497D" w:themeColor="text2"/>
          <w:sz w:val="38"/>
          <w:szCs w:val="38"/>
          <w:lang w:val="en-US"/>
        </w:rPr>
      </w:pPr>
      <w:r>
        <w:rPr>
          <w:rFonts w:asciiTheme="majorHAnsi" w:hAnsiTheme="majorHAnsi" w:cs="Arial"/>
          <w:b/>
          <w:bCs/>
          <w:color w:val="1F497D" w:themeColor="text2"/>
          <w:sz w:val="38"/>
          <w:szCs w:val="38"/>
          <w:lang w:val="en-US"/>
        </w:rPr>
        <w:t>2</w:t>
      </w:r>
      <w:r w:rsidRPr="00F26E42">
        <w:rPr>
          <w:rFonts w:asciiTheme="majorHAnsi" w:hAnsiTheme="majorHAnsi" w:cs="Arial"/>
          <w:b/>
          <w:bCs/>
          <w:color w:val="1F497D" w:themeColor="text2"/>
          <w:sz w:val="38"/>
          <w:szCs w:val="38"/>
          <w:lang w:val="en-US"/>
        </w:rPr>
        <w:t>.</w:t>
      </w:r>
      <w:r w:rsidRPr="00F26E42">
        <w:rPr>
          <w:rFonts w:asciiTheme="majorHAnsi" w:hAnsiTheme="majorHAnsi" w:cs="Arial"/>
          <w:b/>
          <w:bCs/>
          <w:color w:val="1F497D" w:themeColor="text2"/>
          <w:sz w:val="38"/>
          <w:szCs w:val="38"/>
          <w:lang w:val="en-US"/>
        </w:rPr>
        <w:tab/>
      </w:r>
      <w:r>
        <w:rPr>
          <w:rFonts w:asciiTheme="majorHAnsi" w:hAnsiTheme="majorHAnsi" w:cs="Arial"/>
          <w:b/>
          <w:bCs/>
          <w:color w:val="1F497D" w:themeColor="text2"/>
          <w:sz w:val="38"/>
          <w:szCs w:val="38"/>
          <w:lang w:val="en-US"/>
        </w:rPr>
        <w:t>Procedures for referral</w:t>
      </w:r>
    </w:p>
    <w:p w:rsidR="00CB140F" w:rsidRDefault="00CB140F" w:rsidP="00CB140F">
      <w:pPr>
        <w:widowControl w:val="0"/>
        <w:autoSpaceDE w:val="0"/>
        <w:autoSpaceDN w:val="0"/>
        <w:adjustRightInd w:val="0"/>
        <w:spacing w:after="240"/>
        <w:rPr>
          <w:rFonts w:asciiTheme="majorHAnsi" w:hAnsiTheme="majorHAnsi" w:cs="Arial"/>
          <w:bCs/>
          <w:szCs w:val="38"/>
          <w:lang w:val="en-US"/>
        </w:rPr>
      </w:pPr>
      <w:r>
        <w:rPr>
          <w:rFonts w:asciiTheme="majorHAnsi" w:hAnsiTheme="majorHAnsi" w:cs="Arial"/>
          <w:bCs/>
          <w:szCs w:val="38"/>
          <w:lang w:val="en-US"/>
        </w:rPr>
        <w:t>2.1</w:t>
      </w:r>
      <w:r>
        <w:rPr>
          <w:rFonts w:asciiTheme="majorHAnsi" w:hAnsiTheme="majorHAnsi" w:cs="Arial"/>
          <w:bCs/>
          <w:szCs w:val="38"/>
          <w:lang w:val="en-US"/>
        </w:rPr>
        <w:tab/>
        <w:t>All action is taken in line with the following legislation/guidance:</w:t>
      </w:r>
    </w:p>
    <w:p w:rsidR="00CB140F" w:rsidRDefault="00CB140F" w:rsidP="00CB140F">
      <w:pPr>
        <w:pStyle w:val="ListParagraph"/>
        <w:widowControl w:val="0"/>
        <w:numPr>
          <w:ilvl w:val="0"/>
          <w:numId w:val="12"/>
        </w:numPr>
        <w:autoSpaceDE w:val="0"/>
        <w:autoSpaceDN w:val="0"/>
        <w:adjustRightInd w:val="0"/>
        <w:spacing w:after="240"/>
        <w:rPr>
          <w:rFonts w:asciiTheme="majorHAnsi" w:hAnsiTheme="majorHAnsi" w:cs="Times"/>
          <w:lang w:val="en-US"/>
        </w:rPr>
      </w:pPr>
      <w:r>
        <w:rPr>
          <w:rFonts w:asciiTheme="majorHAnsi" w:hAnsiTheme="majorHAnsi" w:cs="Times"/>
          <w:lang w:val="en-US"/>
        </w:rPr>
        <w:t xml:space="preserve">South West Safeguarding and Child Protection Shared Procedures, </w:t>
      </w:r>
      <w:hyperlink r:id="rId9" w:history="1">
        <w:r w:rsidRPr="006355E4">
          <w:rPr>
            <w:rStyle w:val="Hyperlink"/>
            <w:rFonts w:asciiTheme="majorHAnsi" w:hAnsiTheme="majorHAnsi" w:cs="Times"/>
            <w:lang w:val="en-US"/>
          </w:rPr>
          <w:t>www.swcpp.org.uk</w:t>
        </w:r>
      </w:hyperlink>
    </w:p>
    <w:p w:rsidR="00CB140F" w:rsidRDefault="00CB140F" w:rsidP="00CB140F">
      <w:pPr>
        <w:pStyle w:val="ListParagraph"/>
        <w:widowControl w:val="0"/>
        <w:numPr>
          <w:ilvl w:val="0"/>
          <w:numId w:val="12"/>
        </w:numPr>
        <w:autoSpaceDE w:val="0"/>
        <w:autoSpaceDN w:val="0"/>
        <w:adjustRightInd w:val="0"/>
        <w:spacing w:after="240"/>
        <w:rPr>
          <w:rFonts w:asciiTheme="majorHAnsi" w:hAnsiTheme="majorHAnsi" w:cs="Times"/>
          <w:lang w:val="en-US"/>
        </w:rPr>
      </w:pPr>
      <w:r>
        <w:rPr>
          <w:rFonts w:asciiTheme="majorHAnsi" w:hAnsiTheme="majorHAnsi" w:cs="Times"/>
          <w:lang w:val="en-US"/>
        </w:rPr>
        <w:t>Safeguarding Children in England September 2004</w:t>
      </w:r>
    </w:p>
    <w:p w:rsidR="00CB140F" w:rsidRDefault="00CB140F" w:rsidP="00CB140F">
      <w:pPr>
        <w:pStyle w:val="ListParagraph"/>
        <w:widowControl w:val="0"/>
        <w:numPr>
          <w:ilvl w:val="0"/>
          <w:numId w:val="12"/>
        </w:numPr>
        <w:autoSpaceDE w:val="0"/>
        <w:autoSpaceDN w:val="0"/>
        <w:adjustRightInd w:val="0"/>
        <w:spacing w:after="240"/>
        <w:rPr>
          <w:rFonts w:asciiTheme="majorHAnsi" w:hAnsiTheme="majorHAnsi" w:cs="Times"/>
          <w:lang w:val="en-US"/>
        </w:rPr>
      </w:pPr>
      <w:r>
        <w:rPr>
          <w:rFonts w:asciiTheme="majorHAnsi" w:hAnsiTheme="majorHAnsi" w:cs="Times"/>
          <w:lang w:val="en-US"/>
        </w:rPr>
        <w:t>Working Together to Safeguard Children 2006</w:t>
      </w:r>
    </w:p>
    <w:p w:rsidR="00CB140F" w:rsidRDefault="00CB140F" w:rsidP="00CB140F">
      <w:pPr>
        <w:pStyle w:val="ListParagraph"/>
        <w:widowControl w:val="0"/>
        <w:numPr>
          <w:ilvl w:val="0"/>
          <w:numId w:val="12"/>
        </w:numPr>
        <w:autoSpaceDE w:val="0"/>
        <w:autoSpaceDN w:val="0"/>
        <w:adjustRightInd w:val="0"/>
        <w:spacing w:after="240"/>
        <w:rPr>
          <w:rFonts w:asciiTheme="majorHAnsi" w:hAnsiTheme="majorHAnsi" w:cs="Times"/>
          <w:lang w:val="en-US"/>
        </w:rPr>
      </w:pPr>
      <w:r>
        <w:rPr>
          <w:rFonts w:asciiTheme="majorHAnsi" w:hAnsiTheme="majorHAnsi" w:cs="Times"/>
          <w:lang w:val="en-US"/>
        </w:rPr>
        <w:t>What to do if you’re worried a child is being abused 2006</w:t>
      </w:r>
    </w:p>
    <w:p w:rsidR="00CB140F" w:rsidRPr="00CB140F" w:rsidRDefault="00CB140F" w:rsidP="00CB140F">
      <w:pPr>
        <w:widowControl w:val="0"/>
        <w:autoSpaceDE w:val="0"/>
        <w:autoSpaceDN w:val="0"/>
        <w:adjustRightInd w:val="0"/>
        <w:spacing w:after="240"/>
        <w:rPr>
          <w:rFonts w:asciiTheme="majorHAnsi" w:hAnsiTheme="majorHAnsi" w:cs="Times"/>
          <w:lang w:val="en-US"/>
        </w:rPr>
      </w:pPr>
      <w:r>
        <w:rPr>
          <w:rFonts w:asciiTheme="majorHAnsi" w:hAnsiTheme="majorHAnsi" w:cs="Times"/>
          <w:lang w:val="en-US"/>
        </w:rPr>
        <w:t>2.2</w:t>
      </w:r>
      <w:r>
        <w:rPr>
          <w:rFonts w:asciiTheme="majorHAnsi" w:hAnsiTheme="majorHAnsi" w:cs="Times"/>
          <w:lang w:val="en-US"/>
        </w:rPr>
        <w:tab/>
        <w:t>Any members of staff or volunteer who receives a disclosure of abuse or suspects that abuse may have occurred must report it immediately to the designated person for child protection: Dougall Prophet</w:t>
      </w:r>
      <w:r w:rsidR="008846D7">
        <w:rPr>
          <w:rFonts w:asciiTheme="majorHAnsi" w:hAnsiTheme="majorHAnsi" w:cs="Times"/>
          <w:lang w:val="en-US"/>
        </w:rPr>
        <w:t xml:space="preserve">, </w:t>
      </w:r>
      <w:r w:rsidR="00B53162">
        <w:rPr>
          <w:rFonts w:asciiTheme="majorHAnsi" w:hAnsiTheme="majorHAnsi" w:cs="Times"/>
          <w:lang w:val="en-US"/>
        </w:rPr>
        <w:t>o</w:t>
      </w:r>
      <w:r w:rsidR="008846D7">
        <w:rPr>
          <w:rFonts w:asciiTheme="majorHAnsi" w:hAnsiTheme="majorHAnsi" w:cs="Times"/>
          <w:lang w:val="en-US"/>
        </w:rPr>
        <w:t>r if unavailable to the Head of SYM: Lynn Hawkins.  In the absence of either of the above, the matter should be brought to the attention of the most senior member of staff.</w:t>
      </w:r>
    </w:p>
    <w:p w:rsidR="008846D7" w:rsidRDefault="008846D7" w:rsidP="00F26E42">
      <w:pPr>
        <w:widowControl w:val="0"/>
        <w:autoSpaceDE w:val="0"/>
        <w:autoSpaceDN w:val="0"/>
        <w:adjustRightInd w:val="0"/>
        <w:spacing w:after="240"/>
        <w:rPr>
          <w:rFonts w:asciiTheme="majorHAnsi" w:hAnsiTheme="majorHAnsi" w:cs="Times"/>
          <w:lang w:val="en-US"/>
        </w:rPr>
      </w:pPr>
      <w:r>
        <w:rPr>
          <w:rFonts w:asciiTheme="majorHAnsi" w:hAnsiTheme="majorHAnsi" w:cs="Times"/>
          <w:lang w:val="en-US"/>
        </w:rPr>
        <w:t>2.3</w:t>
      </w:r>
      <w:r>
        <w:rPr>
          <w:rFonts w:asciiTheme="majorHAnsi" w:hAnsiTheme="majorHAnsi" w:cs="Times"/>
          <w:lang w:val="en-US"/>
        </w:rPr>
        <w:tab/>
        <w:t xml:space="preserve">The designated person will immediately inform Children Services Referral Team by telephone:  </w:t>
      </w:r>
      <w:r>
        <w:rPr>
          <w:rFonts w:asciiTheme="majorHAnsi" w:hAnsiTheme="majorHAnsi" w:cs="Times"/>
          <w:b/>
          <w:lang w:val="en-US"/>
        </w:rPr>
        <w:t xml:space="preserve">Telephone number </w:t>
      </w:r>
      <w:r>
        <w:rPr>
          <w:rFonts w:asciiTheme="majorHAnsi" w:hAnsiTheme="majorHAnsi" w:cs="Times"/>
          <w:lang w:val="en-US"/>
        </w:rPr>
        <w:t xml:space="preserve">01793 466903 </w:t>
      </w:r>
      <w:r>
        <w:rPr>
          <w:rFonts w:asciiTheme="majorHAnsi" w:hAnsiTheme="majorHAnsi" w:cs="Times"/>
          <w:b/>
          <w:lang w:val="en-US"/>
        </w:rPr>
        <w:t xml:space="preserve">Out of hours telephone number: </w:t>
      </w:r>
      <w:r>
        <w:rPr>
          <w:rFonts w:asciiTheme="majorHAnsi" w:hAnsiTheme="majorHAnsi" w:cs="Times"/>
          <w:lang w:val="en-US"/>
        </w:rPr>
        <w:t>-1793 436690</w:t>
      </w:r>
    </w:p>
    <w:p w:rsidR="008846D7" w:rsidRDefault="008846D7" w:rsidP="00F26E42">
      <w:pPr>
        <w:widowControl w:val="0"/>
        <w:autoSpaceDE w:val="0"/>
        <w:autoSpaceDN w:val="0"/>
        <w:adjustRightInd w:val="0"/>
        <w:spacing w:after="240"/>
        <w:rPr>
          <w:rFonts w:asciiTheme="majorHAnsi" w:hAnsiTheme="majorHAnsi" w:cs="Times"/>
          <w:lang w:val="en-US"/>
        </w:rPr>
      </w:pPr>
      <w:r>
        <w:rPr>
          <w:rFonts w:asciiTheme="majorHAnsi" w:hAnsiTheme="majorHAnsi" w:cs="Times"/>
          <w:lang w:val="en-US"/>
        </w:rPr>
        <w:t>2.4</w:t>
      </w:r>
      <w:r>
        <w:rPr>
          <w:rFonts w:asciiTheme="majorHAnsi" w:hAnsiTheme="majorHAnsi" w:cs="Times"/>
          <w:lang w:val="en-US"/>
        </w:rPr>
        <w:tab/>
        <w:t>The telephone referral to the Children Services Referral Team will be confirmed in writing using the form marked RF1</w:t>
      </w:r>
      <w:r>
        <w:rPr>
          <w:rStyle w:val="FootnoteReference"/>
          <w:rFonts w:asciiTheme="majorHAnsi" w:hAnsiTheme="majorHAnsi" w:cs="Times"/>
          <w:lang w:val="en-US"/>
        </w:rPr>
        <w:footnoteReference w:id="1"/>
      </w:r>
      <w:r>
        <w:rPr>
          <w:rFonts w:asciiTheme="majorHAnsi" w:hAnsiTheme="majorHAnsi" w:cs="Times"/>
          <w:lang w:val="en-US"/>
        </w:rPr>
        <w:t xml:space="preserve">, within a maximum of 48 </w:t>
      </w:r>
      <w:r>
        <w:rPr>
          <w:rFonts w:asciiTheme="majorHAnsi" w:hAnsiTheme="majorHAnsi" w:cs="Times"/>
          <w:lang w:val="en-US"/>
        </w:rPr>
        <w:lastRenderedPageBreak/>
        <w:t xml:space="preserve">hours, ideally 24 hours, with a copy to the designated person for child protection: </w:t>
      </w:r>
      <w:r w:rsidRPr="008846D7">
        <w:rPr>
          <w:rFonts w:asciiTheme="majorHAnsi" w:hAnsiTheme="majorHAnsi" w:cs="Times"/>
          <w:b/>
          <w:lang w:val="en-US"/>
        </w:rPr>
        <w:t>Dougall Prophet</w:t>
      </w:r>
      <w:r>
        <w:rPr>
          <w:rFonts w:asciiTheme="majorHAnsi" w:hAnsiTheme="majorHAnsi" w:cs="Times"/>
          <w:b/>
          <w:lang w:val="en-US"/>
        </w:rPr>
        <w:t xml:space="preserve">. </w:t>
      </w:r>
      <w:r>
        <w:rPr>
          <w:rFonts w:asciiTheme="majorHAnsi" w:hAnsiTheme="majorHAnsi" w:cs="Times"/>
          <w:lang w:val="en-US"/>
        </w:rPr>
        <w:t xml:space="preserve"> Essential information will include pupil’s name, address, date of birth, </w:t>
      </w:r>
      <w:r w:rsidR="00A8234B">
        <w:rPr>
          <w:rFonts w:asciiTheme="majorHAnsi" w:hAnsiTheme="majorHAnsi" w:cs="Times"/>
          <w:lang w:val="en-US"/>
        </w:rPr>
        <w:t>f</w:t>
      </w:r>
      <w:r>
        <w:rPr>
          <w:rFonts w:asciiTheme="majorHAnsi" w:hAnsiTheme="majorHAnsi" w:cs="Times"/>
          <w:lang w:val="en-US"/>
        </w:rPr>
        <w:t>amily composition, reason for referral, name of person receiving th</w:t>
      </w:r>
      <w:r w:rsidR="00A8234B">
        <w:rPr>
          <w:rFonts w:asciiTheme="majorHAnsi" w:hAnsiTheme="majorHAnsi" w:cs="Times"/>
          <w:lang w:val="en-US"/>
        </w:rPr>
        <w:t>e</w:t>
      </w:r>
      <w:r>
        <w:rPr>
          <w:rFonts w:asciiTheme="majorHAnsi" w:hAnsiTheme="majorHAnsi" w:cs="Times"/>
          <w:lang w:val="en-US"/>
        </w:rPr>
        <w:t xml:space="preserve"> referral and any advice given.  This written confirmation must be signed and dated by the referrer.</w:t>
      </w:r>
    </w:p>
    <w:p w:rsidR="00A8234B" w:rsidRDefault="008846D7" w:rsidP="00F26E42">
      <w:pPr>
        <w:widowControl w:val="0"/>
        <w:autoSpaceDE w:val="0"/>
        <w:autoSpaceDN w:val="0"/>
        <w:adjustRightInd w:val="0"/>
        <w:spacing w:after="240"/>
        <w:rPr>
          <w:rFonts w:asciiTheme="majorHAnsi" w:hAnsiTheme="majorHAnsi" w:cs="Times"/>
          <w:lang w:val="en-US"/>
        </w:rPr>
      </w:pPr>
      <w:r>
        <w:rPr>
          <w:rFonts w:asciiTheme="majorHAnsi" w:hAnsiTheme="majorHAnsi" w:cs="Times"/>
          <w:lang w:val="en-US"/>
        </w:rPr>
        <w:t>2.5</w:t>
      </w:r>
      <w:r>
        <w:rPr>
          <w:rFonts w:asciiTheme="majorHAnsi" w:hAnsiTheme="majorHAnsi" w:cs="Times"/>
          <w:lang w:val="en-US"/>
        </w:rPr>
        <w:tab/>
      </w:r>
      <w:r w:rsidR="00A8234B">
        <w:rPr>
          <w:rFonts w:asciiTheme="majorHAnsi" w:hAnsiTheme="majorHAnsi" w:cs="Times"/>
          <w:lang w:val="en-US"/>
        </w:rPr>
        <w:t>Confidentiality must be maintained and information relating to individual children and young people/families shared with staff on a strict need to know basis.</w:t>
      </w:r>
    </w:p>
    <w:p w:rsidR="00A8234B" w:rsidRDefault="00A8234B" w:rsidP="00A8234B">
      <w:pPr>
        <w:widowControl w:val="0"/>
        <w:autoSpaceDE w:val="0"/>
        <w:autoSpaceDN w:val="0"/>
        <w:adjustRightInd w:val="0"/>
        <w:spacing w:after="240"/>
        <w:rPr>
          <w:rFonts w:asciiTheme="majorHAnsi" w:hAnsiTheme="majorHAnsi" w:cs="Arial"/>
          <w:b/>
          <w:bCs/>
          <w:color w:val="1F497D" w:themeColor="text2"/>
          <w:sz w:val="38"/>
          <w:szCs w:val="38"/>
          <w:lang w:val="en-US"/>
        </w:rPr>
      </w:pPr>
      <w:r>
        <w:rPr>
          <w:rFonts w:asciiTheme="majorHAnsi" w:hAnsiTheme="majorHAnsi" w:cs="Arial"/>
          <w:b/>
          <w:bCs/>
          <w:color w:val="1F497D" w:themeColor="text2"/>
          <w:sz w:val="38"/>
          <w:szCs w:val="38"/>
          <w:lang w:val="en-US"/>
        </w:rPr>
        <w:t>3</w:t>
      </w:r>
      <w:r w:rsidRPr="00F26E42">
        <w:rPr>
          <w:rFonts w:asciiTheme="majorHAnsi" w:hAnsiTheme="majorHAnsi" w:cs="Arial"/>
          <w:b/>
          <w:bCs/>
          <w:color w:val="1F497D" w:themeColor="text2"/>
          <w:sz w:val="38"/>
          <w:szCs w:val="38"/>
          <w:lang w:val="en-US"/>
        </w:rPr>
        <w:t>.</w:t>
      </w:r>
      <w:r w:rsidRPr="00F26E42">
        <w:rPr>
          <w:rFonts w:asciiTheme="majorHAnsi" w:hAnsiTheme="majorHAnsi" w:cs="Arial"/>
          <w:b/>
          <w:bCs/>
          <w:color w:val="1F497D" w:themeColor="text2"/>
          <w:sz w:val="38"/>
          <w:szCs w:val="38"/>
          <w:lang w:val="en-US"/>
        </w:rPr>
        <w:tab/>
      </w:r>
      <w:r>
        <w:rPr>
          <w:rFonts w:asciiTheme="majorHAnsi" w:hAnsiTheme="majorHAnsi" w:cs="Arial"/>
          <w:b/>
          <w:bCs/>
          <w:color w:val="1F497D" w:themeColor="text2"/>
          <w:sz w:val="38"/>
          <w:szCs w:val="38"/>
          <w:lang w:val="en-US"/>
        </w:rPr>
        <w:t>Alleged Abuse by Staff, Managers, Volunteers</w:t>
      </w:r>
    </w:p>
    <w:p w:rsidR="00A8234B" w:rsidRDefault="00A8234B" w:rsidP="00A8234B">
      <w:pPr>
        <w:widowControl w:val="0"/>
        <w:autoSpaceDE w:val="0"/>
        <w:autoSpaceDN w:val="0"/>
        <w:adjustRightInd w:val="0"/>
        <w:spacing w:after="240"/>
        <w:rPr>
          <w:rFonts w:asciiTheme="majorHAnsi" w:hAnsiTheme="majorHAnsi" w:cs="Arial"/>
          <w:bCs/>
          <w:szCs w:val="38"/>
          <w:lang w:val="en-US"/>
        </w:rPr>
      </w:pPr>
      <w:r>
        <w:rPr>
          <w:rFonts w:asciiTheme="majorHAnsi" w:hAnsiTheme="majorHAnsi" w:cs="Arial"/>
          <w:bCs/>
          <w:szCs w:val="38"/>
          <w:lang w:val="en-US"/>
        </w:rPr>
        <w:t>3.1</w:t>
      </w:r>
      <w:r>
        <w:rPr>
          <w:rFonts w:asciiTheme="majorHAnsi" w:hAnsiTheme="majorHAnsi" w:cs="Arial"/>
          <w:bCs/>
          <w:szCs w:val="38"/>
          <w:lang w:val="en-US"/>
        </w:rPr>
        <w:tab/>
        <w:t xml:space="preserve">When an allegation is made against a member of staff or volunteer, then the allegation must be passed to the designated person for child protection: </w:t>
      </w:r>
      <w:r w:rsidRPr="00A8234B">
        <w:rPr>
          <w:rFonts w:asciiTheme="majorHAnsi" w:hAnsiTheme="majorHAnsi" w:cs="Arial"/>
          <w:b/>
          <w:bCs/>
          <w:szCs w:val="38"/>
          <w:lang w:val="en-US"/>
        </w:rPr>
        <w:t>Dougall Prophet</w:t>
      </w:r>
      <w:r>
        <w:rPr>
          <w:rFonts w:asciiTheme="majorHAnsi" w:hAnsiTheme="majorHAnsi" w:cs="Arial"/>
          <w:b/>
          <w:bCs/>
          <w:szCs w:val="38"/>
          <w:lang w:val="en-US"/>
        </w:rPr>
        <w:t xml:space="preserve"> </w:t>
      </w:r>
      <w:r>
        <w:rPr>
          <w:rFonts w:asciiTheme="majorHAnsi" w:hAnsiTheme="majorHAnsi" w:cs="Arial"/>
          <w:bCs/>
          <w:szCs w:val="38"/>
          <w:lang w:val="en-US"/>
        </w:rPr>
        <w:t xml:space="preserve">or their deputy: </w:t>
      </w:r>
      <w:r>
        <w:rPr>
          <w:rFonts w:asciiTheme="majorHAnsi" w:hAnsiTheme="majorHAnsi" w:cs="Arial"/>
          <w:b/>
          <w:bCs/>
          <w:szCs w:val="38"/>
          <w:lang w:val="en-US"/>
        </w:rPr>
        <w:t>Lynn Hawkins</w:t>
      </w:r>
      <w:r>
        <w:rPr>
          <w:rFonts w:asciiTheme="majorHAnsi" w:hAnsiTheme="majorHAnsi" w:cs="Arial"/>
          <w:bCs/>
          <w:szCs w:val="38"/>
          <w:lang w:val="en-US"/>
        </w:rPr>
        <w:t>, or, if the allegation concerns them both, direct to the Local Authority Designated Officer (see below).</w:t>
      </w:r>
    </w:p>
    <w:p w:rsidR="00C30ABE" w:rsidRDefault="00A8234B" w:rsidP="00A8234B">
      <w:pPr>
        <w:widowControl w:val="0"/>
        <w:autoSpaceDE w:val="0"/>
        <w:autoSpaceDN w:val="0"/>
        <w:adjustRightInd w:val="0"/>
        <w:spacing w:after="240"/>
        <w:rPr>
          <w:rFonts w:asciiTheme="majorHAnsi" w:hAnsiTheme="majorHAnsi" w:cs="Arial"/>
          <w:bCs/>
          <w:szCs w:val="38"/>
          <w:lang w:val="en-US"/>
        </w:rPr>
      </w:pPr>
      <w:r>
        <w:rPr>
          <w:rFonts w:asciiTheme="majorHAnsi" w:hAnsiTheme="majorHAnsi" w:cs="Arial"/>
          <w:bCs/>
          <w:szCs w:val="38"/>
          <w:lang w:val="en-US"/>
        </w:rPr>
        <w:t>3.2</w:t>
      </w:r>
      <w:r>
        <w:rPr>
          <w:rFonts w:asciiTheme="majorHAnsi" w:hAnsiTheme="majorHAnsi" w:cs="Arial"/>
          <w:bCs/>
          <w:szCs w:val="38"/>
          <w:lang w:val="en-US"/>
        </w:rPr>
        <w:tab/>
      </w:r>
      <w:r w:rsidR="00C30ABE">
        <w:rPr>
          <w:rFonts w:asciiTheme="majorHAnsi" w:hAnsiTheme="majorHAnsi" w:cs="Arial"/>
          <w:bCs/>
          <w:szCs w:val="38"/>
          <w:lang w:val="en-US"/>
        </w:rPr>
        <w:t xml:space="preserve">Our </w:t>
      </w:r>
      <w:r>
        <w:rPr>
          <w:rFonts w:asciiTheme="majorHAnsi" w:hAnsiTheme="majorHAnsi" w:cs="Arial"/>
          <w:bCs/>
          <w:szCs w:val="38"/>
          <w:lang w:val="en-US"/>
        </w:rPr>
        <w:t>designated person for child protection</w:t>
      </w:r>
      <w:r w:rsidR="00C30ABE">
        <w:rPr>
          <w:rFonts w:asciiTheme="majorHAnsi" w:hAnsiTheme="majorHAnsi" w:cs="Arial"/>
          <w:bCs/>
          <w:szCs w:val="38"/>
          <w:lang w:val="en-US"/>
        </w:rPr>
        <w:t xml:space="preserve"> (Dougall Prophet) will contact one of the Local Authority designated officers for consultation</w:t>
      </w:r>
    </w:p>
    <w:p w:rsidR="00C30ABE" w:rsidRDefault="00C30ABE" w:rsidP="00C30ABE">
      <w:pPr>
        <w:pStyle w:val="ListParagraph"/>
        <w:widowControl w:val="0"/>
        <w:numPr>
          <w:ilvl w:val="0"/>
          <w:numId w:val="13"/>
        </w:numPr>
        <w:autoSpaceDE w:val="0"/>
        <w:autoSpaceDN w:val="0"/>
        <w:adjustRightInd w:val="0"/>
        <w:spacing w:after="240"/>
        <w:rPr>
          <w:rFonts w:asciiTheme="majorHAnsi" w:hAnsiTheme="majorHAnsi" w:cs="Arial"/>
          <w:bCs/>
          <w:szCs w:val="38"/>
          <w:lang w:val="en-US"/>
        </w:rPr>
      </w:pPr>
      <w:r>
        <w:rPr>
          <w:rFonts w:asciiTheme="majorHAnsi" w:hAnsiTheme="majorHAnsi" w:cs="Arial"/>
          <w:bCs/>
          <w:szCs w:val="38"/>
          <w:lang w:val="en-US"/>
        </w:rPr>
        <w:t>Local Authority Designated Officer, on 01793 466849</w:t>
      </w:r>
    </w:p>
    <w:p w:rsidR="00C30ABE" w:rsidRDefault="00C30ABE" w:rsidP="00C30ABE">
      <w:pPr>
        <w:pStyle w:val="ListParagraph"/>
        <w:widowControl w:val="0"/>
        <w:numPr>
          <w:ilvl w:val="0"/>
          <w:numId w:val="13"/>
        </w:numPr>
        <w:autoSpaceDE w:val="0"/>
        <w:autoSpaceDN w:val="0"/>
        <w:adjustRightInd w:val="0"/>
        <w:spacing w:after="240"/>
        <w:rPr>
          <w:rFonts w:asciiTheme="majorHAnsi" w:hAnsiTheme="majorHAnsi" w:cs="Arial"/>
          <w:bCs/>
          <w:szCs w:val="38"/>
          <w:lang w:val="en-US"/>
        </w:rPr>
      </w:pPr>
      <w:r>
        <w:rPr>
          <w:rFonts w:asciiTheme="majorHAnsi" w:hAnsiTheme="majorHAnsi" w:cs="Arial"/>
          <w:bCs/>
          <w:szCs w:val="38"/>
          <w:lang w:val="en-US"/>
        </w:rPr>
        <w:t>Head of Safeguarding on 01793 464366</w:t>
      </w:r>
    </w:p>
    <w:p w:rsidR="00A8234B" w:rsidRPr="00C30ABE" w:rsidRDefault="00C30ABE" w:rsidP="00C30ABE">
      <w:pPr>
        <w:pStyle w:val="ListParagraph"/>
        <w:widowControl w:val="0"/>
        <w:numPr>
          <w:ilvl w:val="0"/>
          <w:numId w:val="13"/>
        </w:numPr>
        <w:autoSpaceDE w:val="0"/>
        <w:autoSpaceDN w:val="0"/>
        <w:adjustRightInd w:val="0"/>
        <w:spacing w:after="240"/>
        <w:rPr>
          <w:rFonts w:asciiTheme="majorHAnsi" w:hAnsiTheme="majorHAnsi" w:cs="Arial"/>
          <w:bCs/>
          <w:szCs w:val="38"/>
          <w:lang w:val="en-US"/>
        </w:rPr>
      </w:pPr>
      <w:r>
        <w:rPr>
          <w:rFonts w:asciiTheme="majorHAnsi" w:hAnsiTheme="majorHAnsi" w:cs="Arial"/>
          <w:bCs/>
          <w:szCs w:val="38"/>
          <w:lang w:val="en-US"/>
        </w:rPr>
        <w:t>The designated officer contacted will record a note of the consultation and will advise on the appropriate action that needs to be taken.</w:t>
      </w:r>
    </w:p>
    <w:p w:rsidR="00C30ABE" w:rsidRDefault="00C30ABE" w:rsidP="00C30ABE">
      <w:pPr>
        <w:widowControl w:val="0"/>
        <w:autoSpaceDE w:val="0"/>
        <w:autoSpaceDN w:val="0"/>
        <w:adjustRightInd w:val="0"/>
        <w:spacing w:after="240"/>
        <w:rPr>
          <w:rFonts w:asciiTheme="majorHAnsi" w:hAnsiTheme="majorHAnsi" w:cs="Arial"/>
          <w:b/>
          <w:bCs/>
          <w:color w:val="1F497D" w:themeColor="text2"/>
          <w:sz w:val="38"/>
          <w:szCs w:val="38"/>
          <w:lang w:val="en-US"/>
        </w:rPr>
      </w:pPr>
      <w:r>
        <w:rPr>
          <w:rFonts w:asciiTheme="majorHAnsi" w:hAnsiTheme="majorHAnsi" w:cs="Arial"/>
          <w:b/>
          <w:bCs/>
          <w:color w:val="1F497D" w:themeColor="text2"/>
          <w:sz w:val="38"/>
          <w:szCs w:val="38"/>
          <w:lang w:val="en-US"/>
        </w:rPr>
        <w:t>4</w:t>
      </w:r>
      <w:r w:rsidRPr="00F26E42">
        <w:rPr>
          <w:rFonts w:asciiTheme="majorHAnsi" w:hAnsiTheme="majorHAnsi" w:cs="Arial"/>
          <w:b/>
          <w:bCs/>
          <w:color w:val="1F497D" w:themeColor="text2"/>
          <w:sz w:val="38"/>
          <w:szCs w:val="38"/>
          <w:lang w:val="en-US"/>
        </w:rPr>
        <w:t>.</w:t>
      </w:r>
      <w:r w:rsidRPr="00F26E42">
        <w:rPr>
          <w:rFonts w:asciiTheme="majorHAnsi" w:hAnsiTheme="majorHAnsi" w:cs="Arial"/>
          <w:b/>
          <w:bCs/>
          <w:color w:val="1F497D" w:themeColor="text2"/>
          <w:sz w:val="38"/>
          <w:szCs w:val="38"/>
          <w:lang w:val="en-US"/>
        </w:rPr>
        <w:tab/>
      </w:r>
      <w:r>
        <w:rPr>
          <w:rFonts w:asciiTheme="majorHAnsi" w:hAnsiTheme="majorHAnsi" w:cs="Arial"/>
          <w:b/>
          <w:bCs/>
          <w:color w:val="1F497D" w:themeColor="text2"/>
          <w:sz w:val="38"/>
          <w:szCs w:val="38"/>
          <w:lang w:val="en-US"/>
        </w:rPr>
        <w:t>Record Keeping</w:t>
      </w:r>
    </w:p>
    <w:p w:rsidR="00051EE7" w:rsidRDefault="00051EE7" w:rsidP="00C30ABE">
      <w:pPr>
        <w:widowControl w:val="0"/>
        <w:autoSpaceDE w:val="0"/>
        <w:autoSpaceDN w:val="0"/>
        <w:adjustRightInd w:val="0"/>
        <w:spacing w:after="240"/>
        <w:rPr>
          <w:rFonts w:asciiTheme="majorHAnsi" w:hAnsiTheme="majorHAnsi" w:cs="Arial"/>
          <w:bCs/>
          <w:szCs w:val="38"/>
          <w:lang w:val="en-US"/>
        </w:rPr>
      </w:pPr>
      <w:r w:rsidRPr="00051EE7">
        <w:rPr>
          <w:rFonts w:asciiTheme="majorHAnsi" w:hAnsiTheme="majorHAnsi" w:cs="Arial"/>
          <w:bCs/>
          <w:szCs w:val="38"/>
          <w:lang w:val="en-US"/>
        </w:rPr>
        <w:t>4.1</w:t>
      </w:r>
      <w:r w:rsidRPr="00051EE7">
        <w:rPr>
          <w:rFonts w:asciiTheme="majorHAnsi" w:hAnsiTheme="majorHAnsi" w:cs="Arial"/>
          <w:bCs/>
          <w:szCs w:val="38"/>
          <w:lang w:val="en-US"/>
        </w:rPr>
        <w:tab/>
      </w:r>
      <w:r>
        <w:rPr>
          <w:rFonts w:asciiTheme="majorHAnsi" w:hAnsiTheme="majorHAnsi" w:cs="Arial"/>
          <w:bCs/>
          <w:szCs w:val="38"/>
          <w:lang w:val="en-US"/>
        </w:rPr>
        <w:t>Any member of staff or volunteer receiving a disclosure of abuse, or noticing possible abuse, must make an accurate record as soon as possible noting what was sais or seen, putting the event in context, and giving the date, time and location.  All records must be dated and signed.</w:t>
      </w:r>
    </w:p>
    <w:p w:rsidR="00051EE7" w:rsidRDefault="00051EE7" w:rsidP="00C30ABE">
      <w:pPr>
        <w:widowControl w:val="0"/>
        <w:autoSpaceDE w:val="0"/>
        <w:autoSpaceDN w:val="0"/>
        <w:adjustRightInd w:val="0"/>
        <w:spacing w:after="240"/>
        <w:rPr>
          <w:rFonts w:asciiTheme="majorHAnsi" w:hAnsiTheme="majorHAnsi" w:cs="Arial"/>
          <w:bCs/>
          <w:szCs w:val="38"/>
          <w:lang w:val="en-US"/>
        </w:rPr>
      </w:pPr>
      <w:r>
        <w:rPr>
          <w:rFonts w:asciiTheme="majorHAnsi" w:hAnsiTheme="majorHAnsi" w:cs="Arial"/>
          <w:bCs/>
          <w:szCs w:val="38"/>
          <w:lang w:val="en-US"/>
        </w:rPr>
        <w:t>4.2</w:t>
      </w:r>
      <w:r>
        <w:rPr>
          <w:rFonts w:asciiTheme="majorHAnsi" w:hAnsiTheme="majorHAnsi" w:cs="Arial"/>
          <w:bCs/>
          <w:szCs w:val="38"/>
          <w:lang w:val="en-US"/>
        </w:rPr>
        <w:tab/>
        <w:t>All hand-written records will be retained, even if they are subsequently typed up in a more formal report.</w:t>
      </w:r>
    </w:p>
    <w:p w:rsidR="00051EE7" w:rsidRDefault="00051EE7" w:rsidP="00C30ABE">
      <w:pPr>
        <w:widowControl w:val="0"/>
        <w:autoSpaceDE w:val="0"/>
        <w:autoSpaceDN w:val="0"/>
        <w:adjustRightInd w:val="0"/>
        <w:spacing w:after="240"/>
        <w:rPr>
          <w:rFonts w:asciiTheme="majorHAnsi" w:hAnsiTheme="majorHAnsi" w:cs="Arial"/>
          <w:bCs/>
          <w:szCs w:val="38"/>
          <w:lang w:val="en-US"/>
        </w:rPr>
      </w:pPr>
      <w:r>
        <w:rPr>
          <w:rFonts w:asciiTheme="majorHAnsi" w:hAnsiTheme="majorHAnsi" w:cs="Arial"/>
          <w:bCs/>
          <w:szCs w:val="38"/>
          <w:lang w:val="en-US"/>
        </w:rPr>
        <w:t>4.3</w:t>
      </w:r>
      <w:r>
        <w:rPr>
          <w:rFonts w:asciiTheme="majorHAnsi" w:hAnsiTheme="majorHAnsi" w:cs="Arial"/>
          <w:bCs/>
          <w:szCs w:val="38"/>
          <w:lang w:val="en-US"/>
        </w:rPr>
        <w:tab/>
        <w:t>Written records of concerns about children should be kept, even where there is no need to make a referral immediately.</w:t>
      </w:r>
    </w:p>
    <w:p w:rsidR="00051EE7" w:rsidRDefault="00051EE7" w:rsidP="00C30ABE">
      <w:pPr>
        <w:widowControl w:val="0"/>
        <w:autoSpaceDE w:val="0"/>
        <w:autoSpaceDN w:val="0"/>
        <w:adjustRightInd w:val="0"/>
        <w:spacing w:after="240"/>
        <w:rPr>
          <w:rFonts w:asciiTheme="majorHAnsi" w:hAnsiTheme="majorHAnsi" w:cs="Arial"/>
          <w:bCs/>
          <w:szCs w:val="38"/>
          <w:lang w:val="en-US"/>
        </w:rPr>
      </w:pPr>
      <w:r>
        <w:rPr>
          <w:rFonts w:asciiTheme="majorHAnsi" w:hAnsiTheme="majorHAnsi" w:cs="Arial"/>
          <w:bCs/>
          <w:szCs w:val="38"/>
          <w:lang w:val="en-US"/>
        </w:rPr>
        <w:lastRenderedPageBreak/>
        <w:t>4.4</w:t>
      </w:r>
      <w:r>
        <w:rPr>
          <w:rFonts w:asciiTheme="majorHAnsi" w:hAnsiTheme="majorHAnsi" w:cs="Arial"/>
          <w:bCs/>
          <w:szCs w:val="38"/>
          <w:lang w:val="en-US"/>
        </w:rPr>
        <w:tab/>
        <w:t>All records relating to child protection concerns will be kept in a secure place and remain confidential.</w:t>
      </w:r>
    </w:p>
    <w:p w:rsidR="00051EE7" w:rsidRDefault="00051EE7" w:rsidP="00051EE7">
      <w:pPr>
        <w:widowControl w:val="0"/>
        <w:autoSpaceDE w:val="0"/>
        <w:autoSpaceDN w:val="0"/>
        <w:adjustRightInd w:val="0"/>
        <w:spacing w:after="240"/>
        <w:rPr>
          <w:rFonts w:asciiTheme="majorHAnsi" w:hAnsiTheme="majorHAnsi" w:cs="Arial"/>
          <w:b/>
          <w:bCs/>
          <w:color w:val="1F497D" w:themeColor="text2"/>
          <w:sz w:val="38"/>
          <w:szCs w:val="38"/>
          <w:lang w:val="en-US"/>
        </w:rPr>
      </w:pPr>
      <w:r>
        <w:rPr>
          <w:rFonts w:asciiTheme="majorHAnsi" w:hAnsiTheme="majorHAnsi" w:cs="Arial"/>
          <w:b/>
          <w:bCs/>
          <w:color w:val="1F497D" w:themeColor="text2"/>
          <w:sz w:val="38"/>
          <w:szCs w:val="38"/>
          <w:lang w:val="en-US"/>
        </w:rPr>
        <w:t>5</w:t>
      </w:r>
      <w:r w:rsidRPr="00F26E42">
        <w:rPr>
          <w:rFonts w:asciiTheme="majorHAnsi" w:hAnsiTheme="majorHAnsi" w:cs="Arial"/>
          <w:b/>
          <w:bCs/>
          <w:color w:val="1F497D" w:themeColor="text2"/>
          <w:sz w:val="38"/>
          <w:szCs w:val="38"/>
          <w:lang w:val="en-US"/>
        </w:rPr>
        <w:t>.</w:t>
      </w:r>
      <w:r w:rsidRPr="00F26E42">
        <w:rPr>
          <w:rFonts w:asciiTheme="majorHAnsi" w:hAnsiTheme="majorHAnsi" w:cs="Arial"/>
          <w:b/>
          <w:bCs/>
          <w:color w:val="1F497D" w:themeColor="text2"/>
          <w:sz w:val="38"/>
          <w:szCs w:val="38"/>
          <w:lang w:val="en-US"/>
        </w:rPr>
        <w:tab/>
      </w:r>
      <w:r>
        <w:rPr>
          <w:rFonts w:asciiTheme="majorHAnsi" w:hAnsiTheme="majorHAnsi" w:cs="Arial"/>
          <w:b/>
          <w:bCs/>
          <w:color w:val="1F497D" w:themeColor="text2"/>
          <w:sz w:val="38"/>
          <w:szCs w:val="38"/>
          <w:lang w:val="en-US"/>
        </w:rPr>
        <w:t>Parental Involvement</w:t>
      </w:r>
    </w:p>
    <w:p w:rsidR="00051EE7" w:rsidRDefault="00F705B0" w:rsidP="00051EE7">
      <w:pPr>
        <w:widowControl w:val="0"/>
        <w:autoSpaceDE w:val="0"/>
        <w:autoSpaceDN w:val="0"/>
        <w:adjustRightInd w:val="0"/>
        <w:spacing w:after="240"/>
        <w:rPr>
          <w:rFonts w:asciiTheme="majorHAnsi" w:hAnsiTheme="majorHAnsi" w:cs="Arial"/>
          <w:bCs/>
          <w:szCs w:val="38"/>
          <w:lang w:val="en-US"/>
        </w:rPr>
      </w:pPr>
      <w:r>
        <w:rPr>
          <w:rFonts w:asciiTheme="majorHAnsi" w:hAnsiTheme="majorHAnsi" w:cs="Arial"/>
          <w:bCs/>
          <w:szCs w:val="38"/>
          <w:lang w:val="en-US"/>
        </w:rPr>
        <w:t>5.1</w:t>
      </w:r>
      <w:r w:rsidR="00051EE7">
        <w:rPr>
          <w:rFonts w:asciiTheme="majorHAnsi" w:hAnsiTheme="majorHAnsi" w:cs="Arial"/>
          <w:bCs/>
          <w:szCs w:val="38"/>
          <w:lang w:val="en-US"/>
        </w:rPr>
        <w:tab/>
        <w:t>This organisation is committed to helping parents/carers understand its responsibility for the welfare of all children and young people.</w:t>
      </w:r>
    </w:p>
    <w:p w:rsidR="00F705B0" w:rsidRDefault="00F705B0" w:rsidP="00051EE7">
      <w:pPr>
        <w:widowControl w:val="0"/>
        <w:autoSpaceDE w:val="0"/>
        <w:autoSpaceDN w:val="0"/>
        <w:adjustRightInd w:val="0"/>
        <w:spacing w:after="240"/>
        <w:rPr>
          <w:rFonts w:asciiTheme="majorHAnsi" w:hAnsiTheme="majorHAnsi" w:cs="Arial"/>
          <w:bCs/>
          <w:szCs w:val="38"/>
          <w:lang w:val="en-US"/>
        </w:rPr>
      </w:pPr>
      <w:r>
        <w:rPr>
          <w:rFonts w:asciiTheme="majorHAnsi" w:hAnsiTheme="majorHAnsi" w:cs="Arial"/>
          <w:bCs/>
          <w:szCs w:val="38"/>
          <w:lang w:val="en-US"/>
        </w:rPr>
        <w:t>5.2</w:t>
      </w:r>
      <w:r w:rsidR="00051EE7">
        <w:rPr>
          <w:rFonts w:asciiTheme="majorHAnsi" w:hAnsiTheme="majorHAnsi" w:cs="Arial"/>
          <w:bCs/>
          <w:szCs w:val="38"/>
          <w:lang w:val="en-US"/>
        </w:rPr>
        <w:tab/>
        <w:t>Parents/carers will be given information about the organisation’s child protection procedures.</w:t>
      </w:r>
    </w:p>
    <w:p w:rsidR="00F705B0" w:rsidRDefault="00F705B0" w:rsidP="00051EE7">
      <w:pPr>
        <w:widowControl w:val="0"/>
        <w:autoSpaceDE w:val="0"/>
        <w:autoSpaceDN w:val="0"/>
        <w:adjustRightInd w:val="0"/>
        <w:spacing w:after="240"/>
        <w:rPr>
          <w:rFonts w:asciiTheme="majorHAnsi" w:hAnsiTheme="majorHAnsi" w:cs="Arial"/>
          <w:bCs/>
          <w:szCs w:val="38"/>
          <w:lang w:val="en-US"/>
        </w:rPr>
      </w:pPr>
      <w:r>
        <w:rPr>
          <w:rFonts w:asciiTheme="majorHAnsi" w:hAnsiTheme="majorHAnsi" w:cs="Arial"/>
          <w:bCs/>
          <w:szCs w:val="38"/>
          <w:lang w:val="en-US"/>
        </w:rPr>
        <w:t>5.3</w:t>
      </w:r>
      <w:r>
        <w:rPr>
          <w:rFonts w:asciiTheme="majorHAnsi" w:hAnsiTheme="majorHAnsi" w:cs="Arial"/>
          <w:bCs/>
          <w:szCs w:val="38"/>
          <w:lang w:val="en-US"/>
        </w:rPr>
        <w:tab/>
        <w:t>Where possible, concerns should be discussed with parents/carers and the designated person should seek agreement to make a referral, unless to do so would place the child/young  person at increased risk of significant harm.</w:t>
      </w:r>
    </w:p>
    <w:p w:rsidR="00F705B0" w:rsidRDefault="00F705B0" w:rsidP="00F705B0">
      <w:pPr>
        <w:widowControl w:val="0"/>
        <w:autoSpaceDE w:val="0"/>
        <w:autoSpaceDN w:val="0"/>
        <w:adjustRightInd w:val="0"/>
        <w:spacing w:after="240"/>
        <w:rPr>
          <w:rFonts w:asciiTheme="majorHAnsi" w:hAnsiTheme="majorHAnsi" w:cs="Arial"/>
          <w:b/>
          <w:bCs/>
          <w:color w:val="1F497D" w:themeColor="text2"/>
          <w:sz w:val="38"/>
          <w:szCs w:val="38"/>
          <w:lang w:val="en-US"/>
        </w:rPr>
      </w:pPr>
      <w:r>
        <w:rPr>
          <w:rFonts w:asciiTheme="majorHAnsi" w:hAnsiTheme="majorHAnsi" w:cs="Arial"/>
          <w:b/>
          <w:bCs/>
          <w:color w:val="1F497D" w:themeColor="text2"/>
          <w:sz w:val="38"/>
          <w:szCs w:val="38"/>
          <w:lang w:val="en-US"/>
        </w:rPr>
        <w:t>6</w:t>
      </w:r>
      <w:r w:rsidRPr="00F26E42">
        <w:rPr>
          <w:rFonts w:asciiTheme="majorHAnsi" w:hAnsiTheme="majorHAnsi" w:cs="Arial"/>
          <w:b/>
          <w:bCs/>
          <w:color w:val="1F497D" w:themeColor="text2"/>
          <w:sz w:val="38"/>
          <w:szCs w:val="38"/>
          <w:lang w:val="en-US"/>
        </w:rPr>
        <w:t>.</w:t>
      </w:r>
      <w:r w:rsidRPr="00F26E42">
        <w:rPr>
          <w:rFonts w:asciiTheme="majorHAnsi" w:hAnsiTheme="majorHAnsi" w:cs="Arial"/>
          <w:b/>
          <w:bCs/>
          <w:color w:val="1F497D" w:themeColor="text2"/>
          <w:sz w:val="38"/>
          <w:szCs w:val="38"/>
          <w:lang w:val="en-US"/>
        </w:rPr>
        <w:tab/>
      </w:r>
      <w:r>
        <w:rPr>
          <w:rFonts w:asciiTheme="majorHAnsi" w:hAnsiTheme="majorHAnsi" w:cs="Arial"/>
          <w:b/>
          <w:bCs/>
          <w:color w:val="1F497D" w:themeColor="text2"/>
          <w:sz w:val="38"/>
          <w:szCs w:val="38"/>
          <w:lang w:val="en-US"/>
        </w:rPr>
        <w:t>Training</w:t>
      </w:r>
    </w:p>
    <w:p w:rsidR="00BD2FC9" w:rsidRDefault="00F705B0" w:rsidP="00F705B0">
      <w:pPr>
        <w:widowControl w:val="0"/>
        <w:autoSpaceDE w:val="0"/>
        <w:autoSpaceDN w:val="0"/>
        <w:adjustRightInd w:val="0"/>
        <w:spacing w:after="240"/>
        <w:rPr>
          <w:rFonts w:asciiTheme="majorHAnsi" w:hAnsiTheme="majorHAnsi" w:cs="Arial"/>
          <w:bCs/>
          <w:szCs w:val="38"/>
          <w:lang w:val="en-US"/>
        </w:rPr>
      </w:pPr>
      <w:r w:rsidRPr="00F705B0">
        <w:rPr>
          <w:rFonts w:asciiTheme="majorHAnsi" w:hAnsiTheme="majorHAnsi" w:cs="Arial"/>
          <w:bCs/>
          <w:szCs w:val="38"/>
          <w:lang w:val="en-US"/>
        </w:rPr>
        <w:t>6.1</w:t>
      </w:r>
      <w:r w:rsidRPr="00F705B0">
        <w:rPr>
          <w:rFonts w:asciiTheme="majorHAnsi" w:hAnsiTheme="majorHAnsi" w:cs="Arial"/>
          <w:bCs/>
          <w:szCs w:val="38"/>
          <w:lang w:val="en-US"/>
        </w:rPr>
        <w:tab/>
      </w:r>
      <w:r>
        <w:rPr>
          <w:rFonts w:asciiTheme="majorHAnsi" w:hAnsiTheme="majorHAnsi" w:cs="Arial"/>
          <w:bCs/>
          <w:szCs w:val="38"/>
          <w:lang w:val="en-US"/>
        </w:rPr>
        <w:t xml:space="preserve">The designated person and his deputy must receive training every 2 years in child protection.  Training is available from Swindon Local Safeguarding Children Board </w:t>
      </w:r>
      <w:hyperlink r:id="rId10" w:history="1">
        <w:r w:rsidRPr="006355E4">
          <w:rPr>
            <w:rStyle w:val="Hyperlink"/>
            <w:rFonts w:asciiTheme="majorHAnsi" w:hAnsiTheme="majorHAnsi" w:cs="Arial"/>
            <w:bCs/>
            <w:szCs w:val="38"/>
            <w:lang w:val="en-US"/>
          </w:rPr>
          <w:t>www.swindonlscb.org.uk</w:t>
        </w:r>
      </w:hyperlink>
      <w:r>
        <w:rPr>
          <w:rFonts w:asciiTheme="majorHAnsi" w:hAnsiTheme="majorHAnsi" w:cs="Arial"/>
          <w:bCs/>
          <w:szCs w:val="38"/>
          <w:lang w:val="en-US"/>
        </w:rPr>
        <w:t xml:space="preserve"> tel: 01793 463803</w:t>
      </w:r>
    </w:p>
    <w:p w:rsidR="00F705B0" w:rsidRPr="0091392F" w:rsidRDefault="00BD2FC9" w:rsidP="00F705B0">
      <w:pPr>
        <w:widowControl w:val="0"/>
        <w:autoSpaceDE w:val="0"/>
        <w:autoSpaceDN w:val="0"/>
        <w:adjustRightInd w:val="0"/>
        <w:spacing w:after="240"/>
        <w:rPr>
          <w:rFonts w:asciiTheme="majorHAnsi" w:hAnsiTheme="majorHAnsi" w:cs="Arial"/>
          <w:bCs/>
          <w:szCs w:val="38"/>
          <w:lang w:val="en-US"/>
        </w:rPr>
      </w:pPr>
      <w:r>
        <w:rPr>
          <w:rFonts w:asciiTheme="majorHAnsi" w:hAnsiTheme="majorHAnsi" w:cs="Arial"/>
          <w:bCs/>
          <w:szCs w:val="38"/>
          <w:lang w:val="en-US"/>
        </w:rPr>
        <w:t>6.2</w:t>
      </w:r>
      <w:r>
        <w:rPr>
          <w:rFonts w:asciiTheme="majorHAnsi" w:hAnsiTheme="majorHAnsi" w:cs="Arial"/>
          <w:bCs/>
          <w:szCs w:val="38"/>
          <w:lang w:val="en-US"/>
        </w:rPr>
        <w:tab/>
      </w:r>
      <w:r w:rsidR="0091392F">
        <w:rPr>
          <w:rFonts w:asciiTheme="majorHAnsi" w:hAnsiTheme="majorHAnsi" w:cs="Arial"/>
          <w:bCs/>
          <w:szCs w:val="38"/>
          <w:lang w:val="en-US"/>
        </w:rPr>
        <w:t>All staff and volunteers shall have access to appropriate training on a regular basis, at least every 3-years.</w:t>
      </w:r>
    </w:p>
    <w:p w:rsidR="00F705B0" w:rsidRDefault="00F705B0" w:rsidP="00F705B0">
      <w:pPr>
        <w:widowControl w:val="0"/>
        <w:autoSpaceDE w:val="0"/>
        <w:autoSpaceDN w:val="0"/>
        <w:adjustRightInd w:val="0"/>
        <w:spacing w:after="240"/>
        <w:rPr>
          <w:rFonts w:asciiTheme="majorHAnsi" w:hAnsiTheme="majorHAnsi" w:cs="Arial"/>
          <w:b/>
          <w:bCs/>
          <w:color w:val="1F497D" w:themeColor="text2"/>
          <w:sz w:val="38"/>
          <w:szCs w:val="38"/>
          <w:lang w:val="en-US"/>
        </w:rPr>
      </w:pPr>
      <w:r>
        <w:rPr>
          <w:rFonts w:asciiTheme="majorHAnsi" w:hAnsiTheme="majorHAnsi" w:cs="Arial"/>
          <w:b/>
          <w:bCs/>
          <w:color w:val="1F497D" w:themeColor="text2"/>
          <w:sz w:val="38"/>
          <w:szCs w:val="38"/>
          <w:lang w:val="en-US"/>
        </w:rPr>
        <w:t>7</w:t>
      </w:r>
      <w:r w:rsidRPr="00F26E42">
        <w:rPr>
          <w:rFonts w:asciiTheme="majorHAnsi" w:hAnsiTheme="majorHAnsi" w:cs="Arial"/>
          <w:b/>
          <w:bCs/>
          <w:color w:val="1F497D" w:themeColor="text2"/>
          <w:sz w:val="38"/>
          <w:szCs w:val="38"/>
          <w:lang w:val="en-US"/>
        </w:rPr>
        <w:t>.</w:t>
      </w:r>
      <w:r w:rsidRPr="00F26E42">
        <w:rPr>
          <w:rFonts w:asciiTheme="majorHAnsi" w:hAnsiTheme="majorHAnsi" w:cs="Arial"/>
          <w:b/>
          <w:bCs/>
          <w:color w:val="1F497D" w:themeColor="text2"/>
          <w:sz w:val="38"/>
          <w:szCs w:val="38"/>
          <w:lang w:val="en-US"/>
        </w:rPr>
        <w:tab/>
      </w:r>
      <w:r>
        <w:rPr>
          <w:rFonts w:asciiTheme="majorHAnsi" w:hAnsiTheme="majorHAnsi" w:cs="Arial"/>
          <w:b/>
          <w:bCs/>
          <w:color w:val="1F497D" w:themeColor="text2"/>
          <w:sz w:val="38"/>
          <w:szCs w:val="38"/>
          <w:lang w:val="en-US"/>
        </w:rPr>
        <w:t>The role of the management Group</w:t>
      </w:r>
    </w:p>
    <w:p w:rsidR="00F705B0" w:rsidRPr="0091392F" w:rsidRDefault="0091392F" w:rsidP="00F705B0">
      <w:pPr>
        <w:widowControl w:val="0"/>
        <w:autoSpaceDE w:val="0"/>
        <w:autoSpaceDN w:val="0"/>
        <w:adjustRightInd w:val="0"/>
        <w:spacing w:after="240"/>
        <w:rPr>
          <w:rFonts w:asciiTheme="majorHAnsi" w:hAnsiTheme="majorHAnsi" w:cs="Arial"/>
          <w:bCs/>
          <w:szCs w:val="38"/>
          <w:lang w:val="en-US"/>
        </w:rPr>
      </w:pPr>
      <w:r w:rsidRPr="0091392F">
        <w:rPr>
          <w:rFonts w:asciiTheme="majorHAnsi" w:hAnsiTheme="majorHAnsi" w:cs="Arial"/>
          <w:bCs/>
          <w:szCs w:val="38"/>
          <w:lang w:val="en-US"/>
        </w:rPr>
        <w:t>7.1</w:t>
      </w:r>
      <w:r w:rsidRPr="0091392F">
        <w:rPr>
          <w:rFonts w:asciiTheme="majorHAnsi" w:hAnsiTheme="majorHAnsi" w:cs="Arial"/>
          <w:bCs/>
          <w:szCs w:val="38"/>
          <w:lang w:val="en-US"/>
        </w:rPr>
        <w:tab/>
        <w:t>Our designated officer for child protection (Dougall Prophet) will provide an annual report on changes to child protection policy or procedures; training undertaken by the designated person</w:t>
      </w:r>
      <w:r>
        <w:rPr>
          <w:rFonts w:asciiTheme="majorHAnsi" w:hAnsiTheme="majorHAnsi" w:cs="Arial"/>
          <w:bCs/>
          <w:szCs w:val="38"/>
          <w:lang w:val="en-US"/>
        </w:rPr>
        <w:t>, other staff, volunteers, the number of child protection incidents/cases (without detail or name); and the place of the child protection issues in planning.</w:t>
      </w:r>
      <w:r w:rsidRPr="0091392F">
        <w:rPr>
          <w:rFonts w:asciiTheme="majorHAnsi" w:hAnsiTheme="majorHAnsi" w:cs="Arial"/>
          <w:bCs/>
          <w:szCs w:val="38"/>
          <w:lang w:val="en-US"/>
        </w:rPr>
        <w:t xml:space="preserve"> </w:t>
      </w:r>
    </w:p>
    <w:p w:rsidR="0091392F" w:rsidRDefault="0091392F" w:rsidP="0091392F">
      <w:pPr>
        <w:widowControl w:val="0"/>
        <w:autoSpaceDE w:val="0"/>
        <w:autoSpaceDN w:val="0"/>
        <w:adjustRightInd w:val="0"/>
        <w:spacing w:after="240"/>
        <w:rPr>
          <w:rFonts w:asciiTheme="majorHAnsi" w:hAnsiTheme="majorHAnsi" w:cs="Arial"/>
          <w:b/>
          <w:bCs/>
          <w:color w:val="1F497D" w:themeColor="text2"/>
          <w:sz w:val="38"/>
          <w:szCs w:val="38"/>
          <w:lang w:val="en-US"/>
        </w:rPr>
      </w:pPr>
      <w:r>
        <w:rPr>
          <w:rFonts w:asciiTheme="majorHAnsi" w:hAnsiTheme="majorHAnsi" w:cs="Arial"/>
          <w:b/>
          <w:bCs/>
          <w:color w:val="1F497D" w:themeColor="text2"/>
          <w:sz w:val="38"/>
          <w:szCs w:val="38"/>
          <w:lang w:val="en-US"/>
        </w:rPr>
        <w:t>8</w:t>
      </w:r>
      <w:r w:rsidRPr="00F26E42">
        <w:rPr>
          <w:rFonts w:asciiTheme="majorHAnsi" w:hAnsiTheme="majorHAnsi" w:cs="Arial"/>
          <w:b/>
          <w:bCs/>
          <w:color w:val="1F497D" w:themeColor="text2"/>
          <w:sz w:val="38"/>
          <w:szCs w:val="38"/>
          <w:lang w:val="en-US"/>
        </w:rPr>
        <w:t>.</w:t>
      </w:r>
      <w:r w:rsidRPr="00F26E42">
        <w:rPr>
          <w:rFonts w:asciiTheme="majorHAnsi" w:hAnsiTheme="majorHAnsi" w:cs="Arial"/>
          <w:b/>
          <w:bCs/>
          <w:color w:val="1F497D" w:themeColor="text2"/>
          <w:sz w:val="38"/>
          <w:szCs w:val="38"/>
          <w:lang w:val="en-US"/>
        </w:rPr>
        <w:tab/>
      </w:r>
      <w:r>
        <w:rPr>
          <w:rFonts w:asciiTheme="majorHAnsi" w:hAnsiTheme="majorHAnsi" w:cs="Arial"/>
          <w:b/>
          <w:bCs/>
          <w:color w:val="1F497D" w:themeColor="text2"/>
          <w:sz w:val="38"/>
          <w:szCs w:val="38"/>
          <w:lang w:val="en-US"/>
        </w:rPr>
        <w:t>Review</w:t>
      </w:r>
    </w:p>
    <w:p w:rsidR="00E37952" w:rsidRDefault="0091392F" w:rsidP="0091392F">
      <w:pPr>
        <w:widowControl w:val="0"/>
        <w:autoSpaceDE w:val="0"/>
        <w:autoSpaceDN w:val="0"/>
        <w:adjustRightInd w:val="0"/>
        <w:spacing w:after="240"/>
        <w:rPr>
          <w:rFonts w:asciiTheme="majorHAnsi" w:hAnsiTheme="majorHAnsi" w:cs="Arial"/>
          <w:bCs/>
          <w:szCs w:val="38"/>
          <w:lang w:val="en-US"/>
        </w:rPr>
      </w:pPr>
      <w:r w:rsidRPr="0091392F">
        <w:rPr>
          <w:rFonts w:asciiTheme="majorHAnsi" w:hAnsiTheme="majorHAnsi" w:cs="Arial"/>
          <w:bCs/>
          <w:szCs w:val="38"/>
          <w:lang w:val="en-US"/>
        </w:rPr>
        <w:t>8.1</w:t>
      </w:r>
      <w:r w:rsidRPr="0091392F">
        <w:rPr>
          <w:rFonts w:asciiTheme="majorHAnsi" w:hAnsiTheme="majorHAnsi" w:cs="Arial"/>
          <w:bCs/>
          <w:szCs w:val="38"/>
          <w:lang w:val="en-US"/>
        </w:rPr>
        <w:tab/>
      </w:r>
      <w:r>
        <w:rPr>
          <w:rFonts w:asciiTheme="majorHAnsi" w:hAnsiTheme="majorHAnsi" w:cs="Arial"/>
          <w:bCs/>
          <w:szCs w:val="38"/>
          <w:lang w:val="en-US"/>
        </w:rPr>
        <w:t>This policy w</w:t>
      </w:r>
      <w:r w:rsidR="00E37952">
        <w:rPr>
          <w:rFonts w:asciiTheme="majorHAnsi" w:hAnsiTheme="majorHAnsi" w:cs="Arial"/>
          <w:bCs/>
          <w:szCs w:val="38"/>
          <w:lang w:val="en-US"/>
        </w:rPr>
        <w:t>ill be reviewed on an annual basis, and updated where appropriate</w:t>
      </w:r>
    </w:p>
    <w:p w:rsidR="00E37952" w:rsidRDefault="00E37952" w:rsidP="0091392F">
      <w:pPr>
        <w:widowControl w:val="0"/>
        <w:autoSpaceDE w:val="0"/>
        <w:autoSpaceDN w:val="0"/>
        <w:adjustRightInd w:val="0"/>
        <w:spacing w:after="240"/>
        <w:rPr>
          <w:rFonts w:asciiTheme="majorHAnsi" w:hAnsiTheme="majorHAnsi" w:cs="Arial"/>
          <w:bCs/>
          <w:szCs w:val="38"/>
          <w:lang w:val="en-US"/>
        </w:rPr>
      </w:pPr>
    </w:p>
    <w:p w:rsidR="00E37952" w:rsidRDefault="00A13E5D" w:rsidP="0091392F">
      <w:pPr>
        <w:widowControl w:val="0"/>
        <w:autoSpaceDE w:val="0"/>
        <w:autoSpaceDN w:val="0"/>
        <w:adjustRightInd w:val="0"/>
        <w:spacing w:after="240"/>
        <w:rPr>
          <w:rFonts w:asciiTheme="majorHAnsi" w:hAnsiTheme="majorHAnsi" w:cs="Arial"/>
          <w:bCs/>
          <w:szCs w:val="38"/>
          <w:lang w:val="en-US"/>
        </w:rPr>
      </w:pPr>
      <w:r>
        <w:rPr>
          <w:rFonts w:asciiTheme="majorHAnsi" w:hAnsiTheme="majorHAnsi" w:cs="Arial"/>
          <w:bCs/>
          <w:szCs w:val="38"/>
          <w:lang w:val="en-US"/>
        </w:rPr>
        <w:t>Date of Review is:  January 2018</w:t>
      </w:r>
    </w:p>
    <w:p w:rsidR="00E37952" w:rsidRDefault="00E37952" w:rsidP="00E37952">
      <w:pPr>
        <w:widowControl w:val="0"/>
        <w:autoSpaceDE w:val="0"/>
        <w:autoSpaceDN w:val="0"/>
        <w:adjustRightInd w:val="0"/>
        <w:spacing w:after="240"/>
        <w:rPr>
          <w:rFonts w:asciiTheme="majorHAnsi" w:hAnsiTheme="majorHAnsi" w:cs="Arial"/>
          <w:b/>
          <w:bCs/>
          <w:color w:val="1F497D" w:themeColor="text2"/>
          <w:sz w:val="38"/>
          <w:szCs w:val="38"/>
          <w:lang w:val="en-US"/>
        </w:rPr>
      </w:pPr>
      <w:r>
        <w:rPr>
          <w:rFonts w:asciiTheme="majorHAnsi" w:hAnsiTheme="majorHAnsi" w:cs="Arial"/>
          <w:b/>
          <w:bCs/>
          <w:color w:val="1F497D" w:themeColor="text2"/>
          <w:sz w:val="38"/>
          <w:szCs w:val="38"/>
          <w:lang w:val="en-US"/>
        </w:rPr>
        <w:t>Further information</w:t>
      </w:r>
    </w:p>
    <w:p w:rsidR="00E37952" w:rsidRDefault="00E37952" w:rsidP="00E37952">
      <w:pPr>
        <w:widowControl w:val="0"/>
        <w:autoSpaceDE w:val="0"/>
        <w:autoSpaceDN w:val="0"/>
        <w:adjustRightInd w:val="0"/>
        <w:spacing w:after="240"/>
        <w:rPr>
          <w:rFonts w:asciiTheme="majorHAnsi" w:hAnsiTheme="majorHAnsi" w:cs="Arial"/>
          <w:bCs/>
          <w:szCs w:val="38"/>
          <w:lang w:val="en-US"/>
        </w:rPr>
      </w:pPr>
      <w:r>
        <w:rPr>
          <w:rFonts w:asciiTheme="majorHAnsi" w:hAnsiTheme="majorHAnsi" w:cs="Arial"/>
          <w:bCs/>
          <w:szCs w:val="38"/>
          <w:lang w:val="en-US"/>
        </w:rPr>
        <w:t xml:space="preserve">For futher information abouy what to do if you are worried a child is being abused, see the Swindon LSCB website:  </w:t>
      </w:r>
      <w:hyperlink r:id="rId11" w:history="1">
        <w:r w:rsidRPr="006355E4">
          <w:rPr>
            <w:rStyle w:val="Hyperlink"/>
            <w:rFonts w:asciiTheme="majorHAnsi" w:hAnsiTheme="majorHAnsi" w:cs="Arial"/>
            <w:bCs/>
            <w:szCs w:val="38"/>
            <w:lang w:val="en-US"/>
          </w:rPr>
          <w:t>www.swindonlscb.org/</w:t>
        </w:r>
        <w:r>
          <w:rPr>
            <w:rStyle w:val="Hyperlink"/>
            <w:rFonts w:asciiTheme="majorHAnsi" w:hAnsiTheme="majorHAnsi" w:cs="Arial"/>
            <w:bCs/>
            <w:szCs w:val="38"/>
            <w:lang w:val="en-US"/>
          </w:rPr>
          <w:t>lsc</w:t>
        </w:r>
        <w:r w:rsidRPr="006355E4">
          <w:rPr>
            <w:rStyle w:val="Hyperlink"/>
            <w:rFonts w:asciiTheme="majorHAnsi" w:hAnsiTheme="majorHAnsi" w:cs="Arial"/>
            <w:bCs/>
            <w:szCs w:val="38"/>
            <w:lang w:val="en-US"/>
          </w:rPr>
          <w:t>b-index/lcsb-workers-home/lcsb-workers-whattodo.htm</w:t>
        </w:r>
      </w:hyperlink>
    </w:p>
    <w:p w:rsidR="00E37952" w:rsidRDefault="00E37952" w:rsidP="00E37952">
      <w:pPr>
        <w:widowControl w:val="0"/>
        <w:autoSpaceDE w:val="0"/>
        <w:autoSpaceDN w:val="0"/>
        <w:adjustRightInd w:val="0"/>
        <w:spacing w:after="240"/>
        <w:rPr>
          <w:rFonts w:asciiTheme="majorHAnsi" w:hAnsiTheme="majorHAnsi" w:cs="Arial"/>
          <w:bCs/>
          <w:szCs w:val="38"/>
          <w:lang w:val="en-US"/>
        </w:rPr>
      </w:pPr>
      <w:r>
        <w:rPr>
          <w:rFonts w:asciiTheme="majorHAnsi" w:hAnsiTheme="majorHAnsi" w:cs="Arial"/>
          <w:bCs/>
          <w:szCs w:val="38"/>
          <w:lang w:val="en-US"/>
        </w:rPr>
        <w:t>Leaflets available from Swindon LSCB also include:</w:t>
      </w:r>
    </w:p>
    <w:p w:rsidR="00E37952" w:rsidRPr="00E37952" w:rsidRDefault="00E37952" w:rsidP="00E37952">
      <w:pPr>
        <w:pStyle w:val="ListParagraph"/>
        <w:widowControl w:val="0"/>
        <w:numPr>
          <w:ilvl w:val="0"/>
          <w:numId w:val="14"/>
        </w:numPr>
        <w:autoSpaceDE w:val="0"/>
        <w:autoSpaceDN w:val="0"/>
        <w:adjustRightInd w:val="0"/>
        <w:spacing w:after="240"/>
        <w:rPr>
          <w:rFonts w:asciiTheme="majorHAnsi" w:hAnsiTheme="majorHAnsi" w:cs="Arial"/>
          <w:bCs/>
          <w:szCs w:val="38"/>
          <w:lang w:val="en-US"/>
        </w:rPr>
      </w:pPr>
      <w:r>
        <w:rPr>
          <w:rFonts w:asciiTheme="majorHAnsi" w:hAnsiTheme="majorHAnsi" w:cs="Arial"/>
          <w:bCs/>
          <w:szCs w:val="38"/>
          <w:lang w:val="en-US"/>
        </w:rPr>
        <w:t xml:space="preserve">Copies of the DfE summary booklet </w:t>
      </w:r>
      <w:r>
        <w:rPr>
          <w:rFonts w:asciiTheme="majorHAnsi" w:hAnsiTheme="majorHAnsi" w:cs="Arial"/>
          <w:bCs/>
          <w:i/>
          <w:szCs w:val="38"/>
          <w:lang w:val="en-US"/>
        </w:rPr>
        <w:t>What to do if you are worried a child is being abused</w:t>
      </w:r>
    </w:p>
    <w:p w:rsidR="00E37952" w:rsidRDefault="00E37952" w:rsidP="00E37952">
      <w:pPr>
        <w:pStyle w:val="ListParagraph"/>
        <w:widowControl w:val="0"/>
        <w:numPr>
          <w:ilvl w:val="0"/>
          <w:numId w:val="14"/>
        </w:numPr>
        <w:autoSpaceDE w:val="0"/>
        <w:autoSpaceDN w:val="0"/>
        <w:adjustRightInd w:val="0"/>
        <w:spacing w:after="240"/>
        <w:rPr>
          <w:rFonts w:asciiTheme="majorHAnsi" w:hAnsiTheme="majorHAnsi" w:cs="Arial"/>
          <w:bCs/>
          <w:szCs w:val="38"/>
          <w:lang w:val="en-US"/>
        </w:rPr>
      </w:pPr>
      <w:r>
        <w:rPr>
          <w:rFonts w:asciiTheme="majorHAnsi" w:hAnsiTheme="majorHAnsi" w:cs="Arial"/>
          <w:bCs/>
          <w:szCs w:val="38"/>
          <w:lang w:val="en-US"/>
        </w:rPr>
        <w:t xml:space="preserve">Credit card sized leaflets entitled </w:t>
      </w:r>
      <w:r>
        <w:rPr>
          <w:rFonts w:asciiTheme="majorHAnsi" w:hAnsiTheme="majorHAnsi" w:cs="Arial"/>
          <w:bCs/>
          <w:i/>
          <w:szCs w:val="38"/>
          <w:lang w:val="en-US"/>
        </w:rPr>
        <w:t xml:space="preserve">Workers’ Pocket Guide, </w:t>
      </w:r>
      <w:r>
        <w:rPr>
          <w:rFonts w:asciiTheme="majorHAnsi" w:hAnsiTheme="majorHAnsi" w:cs="Arial"/>
          <w:bCs/>
          <w:szCs w:val="38"/>
          <w:lang w:val="en-US"/>
        </w:rPr>
        <w:t>which can be carried for easy reference</w:t>
      </w:r>
    </w:p>
    <w:p w:rsidR="00E37952" w:rsidRDefault="00E37952" w:rsidP="00E37952">
      <w:pPr>
        <w:widowControl w:val="0"/>
        <w:autoSpaceDE w:val="0"/>
        <w:autoSpaceDN w:val="0"/>
        <w:adjustRightInd w:val="0"/>
        <w:spacing w:after="240"/>
        <w:rPr>
          <w:rFonts w:asciiTheme="majorHAnsi" w:hAnsiTheme="majorHAnsi" w:cs="Arial"/>
          <w:bCs/>
          <w:szCs w:val="38"/>
          <w:lang w:val="en-US"/>
        </w:rPr>
      </w:pPr>
      <w:r>
        <w:rPr>
          <w:rFonts w:asciiTheme="majorHAnsi" w:hAnsiTheme="majorHAnsi" w:cs="Arial"/>
          <w:bCs/>
          <w:szCs w:val="38"/>
          <w:lang w:val="en-US"/>
        </w:rPr>
        <w:t xml:space="preserve">The South West Safeguarding and Child Protection Shared Procedures cn be accessed at: </w:t>
      </w:r>
      <w:hyperlink r:id="rId12" w:history="1">
        <w:r w:rsidRPr="006355E4">
          <w:rPr>
            <w:rStyle w:val="Hyperlink"/>
            <w:rFonts w:asciiTheme="majorHAnsi" w:hAnsiTheme="majorHAnsi" w:cs="Arial"/>
            <w:bCs/>
            <w:szCs w:val="38"/>
            <w:lang w:val="en-US"/>
          </w:rPr>
          <w:t>www.swcpp.org.uk</w:t>
        </w:r>
      </w:hyperlink>
    </w:p>
    <w:p w:rsidR="00E37952" w:rsidRPr="00E37952" w:rsidRDefault="00E37952" w:rsidP="00E37952">
      <w:pPr>
        <w:widowControl w:val="0"/>
        <w:autoSpaceDE w:val="0"/>
        <w:autoSpaceDN w:val="0"/>
        <w:adjustRightInd w:val="0"/>
        <w:spacing w:after="240"/>
        <w:rPr>
          <w:rFonts w:asciiTheme="majorHAnsi" w:hAnsiTheme="majorHAnsi" w:cs="Arial"/>
          <w:bCs/>
          <w:szCs w:val="38"/>
          <w:lang w:val="en-US"/>
        </w:rPr>
      </w:pPr>
    </w:p>
    <w:p w:rsidR="00E37952" w:rsidRDefault="00E37952" w:rsidP="0091392F">
      <w:pPr>
        <w:widowControl w:val="0"/>
        <w:autoSpaceDE w:val="0"/>
        <w:autoSpaceDN w:val="0"/>
        <w:adjustRightInd w:val="0"/>
        <w:spacing w:after="240"/>
        <w:rPr>
          <w:rFonts w:asciiTheme="majorHAnsi" w:hAnsiTheme="majorHAnsi" w:cs="Arial"/>
          <w:bCs/>
          <w:szCs w:val="38"/>
          <w:lang w:val="en-US"/>
        </w:rPr>
      </w:pPr>
    </w:p>
    <w:p w:rsidR="0091392F" w:rsidRPr="0091392F" w:rsidRDefault="0091392F" w:rsidP="0091392F">
      <w:pPr>
        <w:widowControl w:val="0"/>
        <w:autoSpaceDE w:val="0"/>
        <w:autoSpaceDN w:val="0"/>
        <w:adjustRightInd w:val="0"/>
        <w:spacing w:after="240"/>
        <w:rPr>
          <w:rFonts w:asciiTheme="majorHAnsi" w:hAnsiTheme="majorHAnsi" w:cs="Arial"/>
          <w:bCs/>
          <w:szCs w:val="38"/>
          <w:lang w:val="en-US"/>
        </w:rPr>
      </w:pPr>
    </w:p>
    <w:p w:rsidR="00051EE7" w:rsidRPr="00051EE7" w:rsidRDefault="00051EE7" w:rsidP="00051EE7">
      <w:pPr>
        <w:widowControl w:val="0"/>
        <w:autoSpaceDE w:val="0"/>
        <w:autoSpaceDN w:val="0"/>
        <w:adjustRightInd w:val="0"/>
        <w:spacing w:after="240"/>
        <w:rPr>
          <w:rFonts w:asciiTheme="majorHAnsi" w:hAnsiTheme="majorHAnsi" w:cs="Arial"/>
          <w:bCs/>
          <w:szCs w:val="38"/>
          <w:lang w:val="en-US"/>
        </w:rPr>
      </w:pPr>
    </w:p>
    <w:p w:rsidR="00C30ABE" w:rsidRPr="00051EE7" w:rsidRDefault="00C30ABE" w:rsidP="00C30ABE">
      <w:pPr>
        <w:widowControl w:val="0"/>
        <w:autoSpaceDE w:val="0"/>
        <w:autoSpaceDN w:val="0"/>
        <w:adjustRightInd w:val="0"/>
        <w:spacing w:after="240"/>
        <w:rPr>
          <w:rFonts w:asciiTheme="majorHAnsi" w:hAnsiTheme="majorHAnsi" w:cs="Arial"/>
          <w:bCs/>
          <w:szCs w:val="38"/>
          <w:lang w:val="en-US"/>
        </w:rPr>
      </w:pPr>
    </w:p>
    <w:p w:rsidR="00E87988" w:rsidRPr="00F26E42" w:rsidRDefault="00E87988">
      <w:pPr>
        <w:rPr>
          <w:rFonts w:asciiTheme="majorHAnsi" w:hAnsiTheme="majorHAnsi"/>
        </w:rPr>
      </w:pPr>
    </w:p>
    <w:sectPr w:rsidR="00E87988" w:rsidRPr="00F26E42" w:rsidSect="00AB3A1B">
      <w:footerReference w:type="even" r:id="rId13"/>
      <w:footerReference w:type="default" r:id="rId14"/>
      <w:pgSz w:w="11900" w:h="16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A1B" w:rsidRDefault="00AB3A1B" w:rsidP="00DA7968">
      <w:r>
        <w:separator/>
      </w:r>
    </w:p>
  </w:endnote>
  <w:endnote w:type="continuationSeparator" w:id="0">
    <w:p w:rsidR="00AB3A1B" w:rsidRDefault="00AB3A1B" w:rsidP="00DA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A1B" w:rsidRDefault="00AB3A1B" w:rsidP="00AB3A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3A1B" w:rsidRDefault="00AB3A1B" w:rsidP="00D754A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A1B" w:rsidRDefault="00AB3A1B" w:rsidP="00AB3A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44EE">
      <w:rPr>
        <w:rStyle w:val="PageNumber"/>
        <w:noProof/>
      </w:rPr>
      <w:t>2</w:t>
    </w:r>
    <w:r>
      <w:rPr>
        <w:rStyle w:val="PageNumber"/>
      </w:rPr>
      <w:fldChar w:fldCharType="end"/>
    </w:r>
  </w:p>
  <w:p w:rsidR="00AB3A1B" w:rsidRDefault="00AB3A1B" w:rsidP="00D754A6">
    <w:pPr>
      <w:pStyle w:val="Footer"/>
      <w:tabs>
        <w:tab w:val="clear" w:pos="8640"/>
        <w:tab w:val="right" w:pos="9498"/>
      </w:tabs>
      <w:ind w:right="360" w:hanging="1134"/>
    </w:pPr>
    <w:r>
      <w:rPr>
        <w:rFonts w:ascii="Arial" w:hAnsi="Arial" w:cs="Arial"/>
        <w:b/>
        <w:bCs/>
        <w:noProof/>
        <w:color w:val="82D338"/>
        <w:sz w:val="38"/>
        <w:szCs w:val="38"/>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A1B" w:rsidRDefault="00AB3A1B" w:rsidP="00DA7968">
      <w:r>
        <w:separator/>
      </w:r>
    </w:p>
  </w:footnote>
  <w:footnote w:type="continuationSeparator" w:id="0">
    <w:p w:rsidR="00AB3A1B" w:rsidRDefault="00AB3A1B" w:rsidP="00DA7968">
      <w:r>
        <w:continuationSeparator/>
      </w:r>
    </w:p>
  </w:footnote>
  <w:footnote w:id="1">
    <w:p w:rsidR="00AB3A1B" w:rsidRPr="008846D7" w:rsidRDefault="00AB3A1B">
      <w:pPr>
        <w:pStyle w:val="FootnoteText"/>
        <w:rPr>
          <w:sz w:val="18"/>
        </w:rPr>
      </w:pPr>
      <w:r>
        <w:rPr>
          <w:rStyle w:val="FootnoteReference"/>
        </w:rPr>
        <w:footnoteRef/>
      </w:r>
      <w:r>
        <w:t xml:space="preserve"> </w:t>
      </w:r>
      <w:r>
        <w:rPr>
          <w:sz w:val="18"/>
        </w:rPr>
        <w:t xml:space="preserve">Form RF1 is available for download from Swindon LSCB website at </w:t>
      </w:r>
      <w:hyperlink r:id="rId1" w:history="1">
        <w:r w:rsidRPr="006355E4">
          <w:rPr>
            <w:rStyle w:val="Hyperlink"/>
            <w:sz w:val="18"/>
          </w:rPr>
          <w:t>www.swindonlscb.org.uk/lscb-index/lcsb-wokers-home/lscb-wokers-forms.htm</w:t>
        </w:r>
      </w:hyperlink>
      <w:r>
        <w:rPr>
          <w:sz w:val="18"/>
        </w:rPr>
        <w:t xml:space="preserve"> or by telephoning the Children Services referral Team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decimal"/>
      <w:lvlText w:val="%2."/>
      <w:lvlJc w:val="left"/>
      <w:pPr>
        <w:ind w:left="1440" w:hanging="360"/>
      </w:pPr>
    </w:lvl>
    <w:lvl w:ilvl="2" w:tplc="000000C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0B2B25"/>
    <w:multiLevelType w:val="hybridMultilevel"/>
    <w:tmpl w:val="D1D6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4B28C5"/>
    <w:multiLevelType w:val="hybridMultilevel"/>
    <w:tmpl w:val="78D024EA"/>
    <w:lvl w:ilvl="0" w:tplc="0409000B">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6936E71"/>
    <w:multiLevelType w:val="hybridMultilevel"/>
    <w:tmpl w:val="910E45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073F6D"/>
    <w:multiLevelType w:val="hybridMultilevel"/>
    <w:tmpl w:val="D16EE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80D3F"/>
    <w:multiLevelType w:val="hybridMultilevel"/>
    <w:tmpl w:val="9ABE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1D286B"/>
    <w:multiLevelType w:val="hybridMultilevel"/>
    <w:tmpl w:val="7A8E3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5F0D00"/>
    <w:multiLevelType w:val="hybridMultilevel"/>
    <w:tmpl w:val="DF9E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33391E"/>
    <w:multiLevelType w:val="hybridMultilevel"/>
    <w:tmpl w:val="C3CE7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EE6554"/>
    <w:multiLevelType w:val="hybridMultilevel"/>
    <w:tmpl w:val="195653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7C4467"/>
    <w:multiLevelType w:val="hybridMultilevel"/>
    <w:tmpl w:val="EC1EF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6373A4"/>
    <w:multiLevelType w:val="hybridMultilevel"/>
    <w:tmpl w:val="79AC335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13"/>
  </w:num>
  <w:num w:numId="6">
    <w:abstractNumId w:val="5"/>
  </w:num>
  <w:num w:numId="7">
    <w:abstractNumId w:val="11"/>
  </w:num>
  <w:num w:numId="8">
    <w:abstractNumId w:val="9"/>
  </w:num>
  <w:num w:numId="9">
    <w:abstractNumId w:val="8"/>
  </w:num>
  <w:num w:numId="10">
    <w:abstractNumId w:val="12"/>
  </w:num>
  <w:num w:numId="11">
    <w:abstractNumId w:val="6"/>
  </w:num>
  <w:num w:numId="12">
    <w:abstractNumId w:val="3"/>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57"/>
  <w:drawingGridVerticalSpacing w:val="357"/>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8AE"/>
    <w:rsid w:val="00051EE7"/>
    <w:rsid w:val="002B15EC"/>
    <w:rsid w:val="002C276E"/>
    <w:rsid w:val="002D332A"/>
    <w:rsid w:val="00440B66"/>
    <w:rsid w:val="004644EE"/>
    <w:rsid w:val="006E48AE"/>
    <w:rsid w:val="007D42EF"/>
    <w:rsid w:val="008846D7"/>
    <w:rsid w:val="0091392F"/>
    <w:rsid w:val="00935556"/>
    <w:rsid w:val="009F44C2"/>
    <w:rsid w:val="00A13E5D"/>
    <w:rsid w:val="00A479A5"/>
    <w:rsid w:val="00A8234B"/>
    <w:rsid w:val="00AB3A1B"/>
    <w:rsid w:val="00B53162"/>
    <w:rsid w:val="00BD2FC9"/>
    <w:rsid w:val="00BE44D0"/>
    <w:rsid w:val="00C30ABE"/>
    <w:rsid w:val="00CB140F"/>
    <w:rsid w:val="00D754A6"/>
    <w:rsid w:val="00D77689"/>
    <w:rsid w:val="00DA7968"/>
    <w:rsid w:val="00E06E71"/>
    <w:rsid w:val="00E37952"/>
    <w:rsid w:val="00E8076C"/>
    <w:rsid w:val="00E87988"/>
    <w:rsid w:val="00F05E0A"/>
    <w:rsid w:val="00F26E42"/>
    <w:rsid w:val="00F705B0"/>
    <w:rsid w:val="00FC30A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D861D17-3831-45F2-ADE7-1A4DDB40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5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8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48AE"/>
    <w:rPr>
      <w:rFonts w:ascii="Lucida Grande" w:hAnsi="Lucida Grande" w:cs="Lucida Grande"/>
      <w:sz w:val="18"/>
      <w:szCs w:val="18"/>
    </w:rPr>
  </w:style>
  <w:style w:type="paragraph" w:styleId="ListParagraph">
    <w:name w:val="List Paragraph"/>
    <w:basedOn w:val="Normal"/>
    <w:uiPriority w:val="34"/>
    <w:qFormat/>
    <w:rsid w:val="006E48AE"/>
    <w:pPr>
      <w:ind w:left="720"/>
      <w:contextualSpacing/>
    </w:pPr>
  </w:style>
  <w:style w:type="paragraph" w:styleId="Header">
    <w:name w:val="header"/>
    <w:basedOn w:val="Normal"/>
    <w:link w:val="HeaderChar"/>
    <w:uiPriority w:val="99"/>
    <w:unhideWhenUsed/>
    <w:rsid w:val="00DA7968"/>
    <w:pPr>
      <w:tabs>
        <w:tab w:val="center" w:pos="4320"/>
        <w:tab w:val="right" w:pos="8640"/>
      </w:tabs>
    </w:pPr>
  </w:style>
  <w:style w:type="character" w:customStyle="1" w:styleId="HeaderChar">
    <w:name w:val="Header Char"/>
    <w:basedOn w:val="DefaultParagraphFont"/>
    <w:link w:val="Header"/>
    <w:uiPriority w:val="99"/>
    <w:rsid w:val="00DA7968"/>
  </w:style>
  <w:style w:type="paragraph" w:styleId="Footer">
    <w:name w:val="footer"/>
    <w:basedOn w:val="Normal"/>
    <w:link w:val="FooterChar"/>
    <w:uiPriority w:val="99"/>
    <w:unhideWhenUsed/>
    <w:rsid w:val="00DA7968"/>
    <w:pPr>
      <w:tabs>
        <w:tab w:val="center" w:pos="4320"/>
        <w:tab w:val="right" w:pos="8640"/>
      </w:tabs>
    </w:pPr>
  </w:style>
  <w:style w:type="character" w:customStyle="1" w:styleId="FooterChar">
    <w:name w:val="Footer Char"/>
    <w:basedOn w:val="DefaultParagraphFont"/>
    <w:link w:val="Footer"/>
    <w:uiPriority w:val="99"/>
    <w:rsid w:val="00DA7968"/>
  </w:style>
  <w:style w:type="character" w:styleId="PageNumber">
    <w:name w:val="page number"/>
    <w:basedOn w:val="DefaultParagraphFont"/>
    <w:uiPriority w:val="99"/>
    <w:semiHidden/>
    <w:unhideWhenUsed/>
    <w:rsid w:val="00D754A6"/>
  </w:style>
  <w:style w:type="character" w:styleId="Hyperlink">
    <w:name w:val="Hyperlink"/>
    <w:basedOn w:val="DefaultParagraphFont"/>
    <w:uiPriority w:val="99"/>
    <w:semiHidden/>
    <w:unhideWhenUsed/>
    <w:rsid w:val="00CB140F"/>
    <w:rPr>
      <w:color w:val="0000FF" w:themeColor="hyperlink"/>
      <w:u w:val="single"/>
    </w:rPr>
  </w:style>
  <w:style w:type="paragraph" w:styleId="FootnoteText">
    <w:name w:val="footnote text"/>
    <w:basedOn w:val="Normal"/>
    <w:link w:val="FootnoteTextChar"/>
    <w:uiPriority w:val="99"/>
    <w:semiHidden/>
    <w:unhideWhenUsed/>
    <w:rsid w:val="008846D7"/>
  </w:style>
  <w:style w:type="character" w:customStyle="1" w:styleId="FootnoteTextChar">
    <w:name w:val="Footnote Text Char"/>
    <w:basedOn w:val="DefaultParagraphFont"/>
    <w:link w:val="FootnoteText"/>
    <w:uiPriority w:val="99"/>
    <w:semiHidden/>
    <w:rsid w:val="008846D7"/>
  </w:style>
  <w:style w:type="character" w:styleId="FootnoteReference">
    <w:name w:val="footnote reference"/>
    <w:basedOn w:val="DefaultParagraphFont"/>
    <w:uiPriority w:val="99"/>
    <w:semiHidden/>
    <w:unhideWhenUsed/>
    <w:rsid w:val="008846D7"/>
    <w:rPr>
      <w:vertAlign w:val="superscript"/>
    </w:rPr>
  </w:style>
  <w:style w:type="table" w:styleId="TableGrid">
    <w:name w:val="Table Grid"/>
    <w:basedOn w:val="TableNormal"/>
    <w:uiPriority w:val="59"/>
    <w:rsid w:val="00F705B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E379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wcpp.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indonlscb.org/lscb-index/lcsb-workers-home/lcsb-workers-whattodo.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windonlscb.org.uk" TargetMode="External"/><Relationship Id="rId4" Type="http://schemas.openxmlformats.org/officeDocument/2006/relationships/settings" Target="settings.xml"/><Relationship Id="rId9" Type="http://schemas.openxmlformats.org/officeDocument/2006/relationships/hyperlink" Target="http://www.swcpp.org.uk"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swindonlscb.org.uk/lscb-index/lcsb-wokers-home/lscb-wokers-form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F2BF3-51E2-4544-B099-E2E2CA4DC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1088</Words>
  <Characters>6208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Make Music Swindon</Company>
  <LinksUpToDate>false</LinksUpToDate>
  <CharactersWithSpaces>7282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Clark</dc:creator>
  <cp:keywords/>
  <dc:description/>
  <cp:lastModifiedBy>Peter Clark</cp:lastModifiedBy>
  <cp:revision>2</cp:revision>
  <cp:lastPrinted>2015-05-14T10:34:00Z</cp:lastPrinted>
  <dcterms:created xsi:type="dcterms:W3CDTF">2017-06-29T12:44:00Z</dcterms:created>
  <dcterms:modified xsi:type="dcterms:W3CDTF">2017-06-29T12:44:00Z</dcterms:modified>
</cp:coreProperties>
</file>