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F23169" w:rsidP="00E36FE3">
      <w:pPr>
        <w:pStyle w:val="Subtitle"/>
        <w:jc w:val="center"/>
      </w:pPr>
      <w:r>
        <w:t>Class Music – Singing in Bubbles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1F0A36">
      <w:r>
        <w:t xml:space="preserve">Singing as part of class activity </w:t>
      </w:r>
      <w:r w:rsidR="00044A8A">
        <w:t>and music teaching</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F23169" w:rsidP="00B11178">
            <w:pPr>
              <w:jc w:val="left"/>
            </w:pPr>
            <w:r>
              <w:t>Airborne transmission</w:t>
            </w:r>
          </w:p>
        </w:tc>
        <w:tc>
          <w:tcPr>
            <w:tcW w:w="1559" w:type="dxa"/>
          </w:tcPr>
          <w:p w:rsidR="00307118" w:rsidRDefault="00F23169" w:rsidP="00B11178">
            <w:pPr>
              <w:jc w:val="left"/>
            </w:pPr>
            <w:r>
              <w:t>Everyone</w:t>
            </w:r>
          </w:p>
        </w:tc>
        <w:tc>
          <w:tcPr>
            <w:tcW w:w="3394" w:type="dxa"/>
          </w:tcPr>
          <w:p w:rsidR="00307118" w:rsidRDefault="00E4008B" w:rsidP="00B11178">
            <w:pPr>
              <w:jc w:val="left"/>
            </w:pPr>
            <w:r>
              <w:t>Pupils take up the maximum space possible and in no circumstance, less than 3m</w:t>
            </w:r>
            <w:r w:rsidRPr="00E4008B">
              <w:rPr>
                <w:vertAlign w:val="superscript"/>
              </w:rPr>
              <w:t>2</w:t>
            </w:r>
            <w:r>
              <w:t xml:space="preserve"> per pupil.</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BB51D1" w:rsidP="00B11178">
            <w:pPr>
              <w:jc w:val="left"/>
            </w:pPr>
            <w:r>
              <w:t>Airborne transmission</w:t>
            </w:r>
          </w:p>
        </w:tc>
        <w:tc>
          <w:tcPr>
            <w:tcW w:w="1559" w:type="dxa"/>
          </w:tcPr>
          <w:p w:rsidR="00307118" w:rsidRDefault="00BB51D1" w:rsidP="00B11178">
            <w:pPr>
              <w:jc w:val="left"/>
            </w:pPr>
            <w:r>
              <w:t>Teacher</w:t>
            </w:r>
          </w:p>
        </w:tc>
        <w:tc>
          <w:tcPr>
            <w:tcW w:w="3394" w:type="dxa"/>
          </w:tcPr>
          <w:p w:rsidR="002A2451" w:rsidRDefault="002A2451" w:rsidP="00B11178">
            <w:pPr>
              <w:jc w:val="left"/>
            </w:pPr>
            <w:r>
              <w:t>Teacher to be at least 3m from the nearest pupil.</w:t>
            </w:r>
          </w:p>
        </w:tc>
        <w:tc>
          <w:tcPr>
            <w:tcW w:w="1374" w:type="dxa"/>
          </w:tcPr>
          <w:p w:rsidR="00307118" w:rsidRDefault="00307118" w:rsidP="00B11178">
            <w:pPr>
              <w:jc w:val="left"/>
            </w:pPr>
          </w:p>
        </w:tc>
      </w:tr>
      <w:tr w:rsidR="00BB51D1" w:rsidTr="006C7D41">
        <w:tc>
          <w:tcPr>
            <w:tcW w:w="387" w:type="dxa"/>
            <w:tcBorders>
              <w:right w:val="single" w:sz="4" w:space="0" w:color="A6A6A6" w:themeColor="background1" w:themeShade="A6"/>
            </w:tcBorders>
          </w:tcPr>
          <w:p w:rsidR="00BB51D1" w:rsidRDefault="00BB51D1" w:rsidP="00BB51D1">
            <w:r>
              <w:t>3</w:t>
            </w:r>
          </w:p>
        </w:tc>
        <w:tc>
          <w:tcPr>
            <w:tcW w:w="2302" w:type="dxa"/>
            <w:tcBorders>
              <w:left w:val="single" w:sz="4" w:space="0" w:color="A6A6A6" w:themeColor="background1" w:themeShade="A6"/>
            </w:tcBorders>
          </w:tcPr>
          <w:p w:rsidR="00BB51D1" w:rsidRDefault="00044A8A" w:rsidP="00BB51D1">
            <w:pPr>
              <w:jc w:val="left"/>
            </w:pPr>
            <w:r>
              <w:t>Airborne transmission</w:t>
            </w:r>
          </w:p>
        </w:tc>
        <w:tc>
          <w:tcPr>
            <w:tcW w:w="1559" w:type="dxa"/>
          </w:tcPr>
          <w:p w:rsidR="00BB51D1" w:rsidRDefault="00044A8A" w:rsidP="00BB51D1">
            <w:pPr>
              <w:jc w:val="left"/>
            </w:pPr>
            <w:r>
              <w:t>Everyone</w:t>
            </w:r>
          </w:p>
        </w:tc>
        <w:tc>
          <w:tcPr>
            <w:tcW w:w="3394" w:type="dxa"/>
          </w:tcPr>
          <w:p w:rsidR="000170C7" w:rsidRDefault="00044A8A" w:rsidP="00BB51D1">
            <w:pPr>
              <w:jc w:val="left"/>
            </w:pPr>
            <w:r>
              <w:t xml:space="preserve">Singing limited to </w:t>
            </w:r>
            <w:r w:rsidRPr="00044A8A">
              <w:rPr>
                <w:highlight w:val="yellow"/>
              </w:rPr>
              <w:t>x</w:t>
            </w:r>
            <w:r>
              <w:t xml:space="preserve"> minutes or </w:t>
            </w:r>
            <w:r w:rsidRPr="00044A8A">
              <w:rPr>
                <w:highlight w:val="yellow"/>
              </w:rPr>
              <w:t>x</w:t>
            </w:r>
            <w:r>
              <w:t xml:space="preserve"> songs.</w:t>
            </w:r>
          </w:p>
          <w:p w:rsidR="00044A8A" w:rsidRDefault="00044A8A" w:rsidP="00BB51D1">
            <w:pPr>
              <w:jc w:val="left"/>
            </w:pPr>
            <w:r>
              <w:t>Note: discouraging loud singing in favour of quality of sound in quiet singing would generate fewer bioaerosols.</w:t>
            </w:r>
          </w:p>
          <w:p w:rsidR="00044A8A" w:rsidRDefault="00044A8A" w:rsidP="00BB51D1">
            <w:pPr>
              <w:jc w:val="left"/>
            </w:pPr>
            <w:r>
              <w:t>Note: extremes of diction (particularly plosives) generate higher volumes of bioaerosols, so maybe try singing only on vowels sometimes.</w:t>
            </w:r>
          </w:p>
        </w:tc>
        <w:tc>
          <w:tcPr>
            <w:tcW w:w="1374" w:type="dxa"/>
          </w:tcPr>
          <w:p w:rsidR="00BB51D1" w:rsidRDefault="00BB51D1" w:rsidP="00BB51D1">
            <w:pPr>
              <w:jc w:val="left"/>
            </w:pPr>
          </w:p>
        </w:tc>
      </w:tr>
      <w:tr w:rsidR="00044A8A" w:rsidTr="006C7D41">
        <w:tc>
          <w:tcPr>
            <w:tcW w:w="387" w:type="dxa"/>
            <w:tcBorders>
              <w:right w:val="single" w:sz="4" w:space="0" w:color="A6A6A6" w:themeColor="background1" w:themeShade="A6"/>
            </w:tcBorders>
          </w:tcPr>
          <w:p w:rsidR="00044A8A" w:rsidRDefault="00044A8A" w:rsidP="00044A8A">
            <w:r>
              <w:t>4</w:t>
            </w:r>
          </w:p>
        </w:tc>
        <w:tc>
          <w:tcPr>
            <w:tcW w:w="2302" w:type="dxa"/>
            <w:tcBorders>
              <w:left w:val="single" w:sz="4" w:space="0" w:color="A6A6A6" w:themeColor="background1" w:themeShade="A6"/>
            </w:tcBorders>
          </w:tcPr>
          <w:p w:rsidR="00044A8A" w:rsidRDefault="00044A8A" w:rsidP="00044A8A">
            <w:pPr>
              <w:jc w:val="left"/>
            </w:pPr>
            <w:r>
              <w:t>Airborne transmission</w:t>
            </w:r>
          </w:p>
        </w:tc>
        <w:tc>
          <w:tcPr>
            <w:tcW w:w="1559" w:type="dxa"/>
          </w:tcPr>
          <w:p w:rsidR="00044A8A" w:rsidRDefault="00044A8A" w:rsidP="00044A8A">
            <w:pPr>
              <w:jc w:val="left"/>
            </w:pPr>
            <w:r>
              <w:t>Everyone</w:t>
            </w:r>
          </w:p>
        </w:tc>
        <w:tc>
          <w:tcPr>
            <w:tcW w:w="3394" w:type="dxa"/>
          </w:tcPr>
          <w:p w:rsidR="00044A8A" w:rsidRDefault="00044A8A" w:rsidP="00044A8A">
            <w:pPr>
              <w:jc w:val="left"/>
            </w:pPr>
            <w:r>
              <w:t>Ventilation is key.  Could you sing with the windows open, even if you have to wear coats?  Or better yet, sing outdoors?</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5</w:t>
            </w:r>
          </w:p>
        </w:tc>
        <w:tc>
          <w:tcPr>
            <w:tcW w:w="2302" w:type="dxa"/>
            <w:tcBorders>
              <w:left w:val="single" w:sz="4" w:space="0" w:color="A6A6A6" w:themeColor="background1" w:themeShade="A6"/>
            </w:tcBorders>
          </w:tcPr>
          <w:p w:rsidR="00044A8A" w:rsidRDefault="00044A8A" w:rsidP="00044A8A">
            <w:pPr>
              <w:jc w:val="left"/>
            </w:pPr>
            <w:r>
              <w:t>Surface transmission via printed music</w:t>
            </w:r>
          </w:p>
        </w:tc>
        <w:tc>
          <w:tcPr>
            <w:tcW w:w="1559" w:type="dxa"/>
          </w:tcPr>
          <w:p w:rsidR="00044A8A" w:rsidRDefault="00044A8A" w:rsidP="00044A8A">
            <w:pPr>
              <w:jc w:val="left"/>
            </w:pPr>
            <w:r>
              <w:t>Pupils</w:t>
            </w:r>
          </w:p>
        </w:tc>
        <w:tc>
          <w:tcPr>
            <w:tcW w:w="3394" w:type="dxa"/>
          </w:tcPr>
          <w:p w:rsidR="00044A8A" w:rsidRDefault="00044A8A" w:rsidP="00044A8A">
            <w:pPr>
              <w:jc w:val="left"/>
            </w:pPr>
            <w:r>
              <w:t>Songs mainly taught by ear.</w:t>
            </w:r>
          </w:p>
          <w:p w:rsidR="00044A8A" w:rsidRDefault="00044A8A" w:rsidP="00044A8A">
            <w:pPr>
              <w:jc w:val="left"/>
            </w:pPr>
            <w:r>
              <w:t>If required, words are projected.</w:t>
            </w:r>
          </w:p>
          <w:p w:rsidR="00044A8A" w:rsidRDefault="00044A8A" w:rsidP="00044A8A">
            <w:pPr>
              <w:jc w:val="left"/>
            </w:pPr>
            <w:r>
              <w:t>Can pupils retain their own copy of any music or could music go into individual, named, plastic pouches?</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6</w:t>
            </w:r>
          </w:p>
        </w:tc>
        <w:tc>
          <w:tcPr>
            <w:tcW w:w="2302" w:type="dxa"/>
            <w:tcBorders>
              <w:left w:val="single" w:sz="4" w:space="0" w:color="A6A6A6" w:themeColor="background1" w:themeShade="A6"/>
            </w:tcBorders>
          </w:tcPr>
          <w:p w:rsidR="00044A8A" w:rsidRDefault="00044A8A" w:rsidP="00044A8A">
            <w:pPr>
              <w:jc w:val="left"/>
            </w:pPr>
            <w:r>
              <w:t xml:space="preserve">Surface transmission via equipment used for </w:t>
            </w:r>
            <w:r>
              <w:lastRenderedPageBreak/>
              <w:t>playing backing tracks or accompanying</w:t>
            </w:r>
          </w:p>
        </w:tc>
        <w:tc>
          <w:tcPr>
            <w:tcW w:w="1559" w:type="dxa"/>
          </w:tcPr>
          <w:p w:rsidR="00044A8A" w:rsidRDefault="00044A8A" w:rsidP="00044A8A">
            <w:pPr>
              <w:jc w:val="left"/>
            </w:pPr>
            <w:r>
              <w:lastRenderedPageBreak/>
              <w:t>Teacher</w:t>
            </w:r>
          </w:p>
        </w:tc>
        <w:tc>
          <w:tcPr>
            <w:tcW w:w="3394" w:type="dxa"/>
          </w:tcPr>
          <w:p w:rsidR="00044A8A" w:rsidRDefault="00044A8A" w:rsidP="00044A8A">
            <w:pPr>
              <w:jc w:val="left"/>
            </w:pPr>
            <w:r>
              <w:t>Cleaning of PC or CD player for backing track or piano/keyboard?</w:t>
            </w:r>
          </w:p>
          <w:p w:rsidR="00044A8A" w:rsidRDefault="00044A8A" w:rsidP="00044A8A">
            <w:pPr>
              <w:jc w:val="left"/>
            </w:pPr>
            <w:r>
              <w:lastRenderedPageBreak/>
              <w:t xml:space="preserve">Refer to </w:t>
            </w:r>
            <w:hyperlink r:id="rId8" w:history="1">
              <w:r w:rsidRPr="000170C7">
                <w:rPr>
                  <w:rStyle w:val="Hyperlink"/>
                </w:rPr>
                <w:t>Music Mark’s guidance</w:t>
              </w:r>
            </w:hyperlink>
            <w:r>
              <w:t xml:space="preserve"> for advice on cleaning equipment.</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7</w:t>
            </w:r>
          </w:p>
        </w:tc>
        <w:tc>
          <w:tcPr>
            <w:tcW w:w="2302" w:type="dxa"/>
            <w:tcBorders>
              <w:left w:val="single" w:sz="4" w:space="0" w:color="A6A6A6" w:themeColor="background1" w:themeShade="A6"/>
            </w:tcBorders>
          </w:tcPr>
          <w:p w:rsidR="00044A8A" w:rsidRDefault="00044A8A" w:rsidP="00044A8A">
            <w:pPr>
              <w:jc w:val="left"/>
            </w:pPr>
          </w:p>
        </w:tc>
        <w:tc>
          <w:tcPr>
            <w:tcW w:w="1559" w:type="dxa"/>
          </w:tcPr>
          <w:p w:rsidR="00044A8A" w:rsidRDefault="00044A8A" w:rsidP="00044A8A">
            <w:pPr>
              <w:jc w:val="left"/>
            </w:pPr>
          </w:p>
        </w:tc>
        <w:tc>
          <w:tcPr>
            <w:tcW w:w="3394" w:type="dxa"/>
          </w:tcPr>
          <w:p w:rsidR="00044A8A" w:rsidRDefault="00044A8A" w:rsidP="00044A8A">
            <w:pPr>
              <w:jc w:val="left"/>
            </w:pPr>
          </w:p>
        </w:tc>
        <w:tc>
          <w:tcPr>
            <w:tcW w:w="1374" w:type="dxa"/>
          </w:tcPr>
          <w:p w:rsidR="00044A8A" w:rsidRDefault="00044A8A" w:rsidP="00044A8A">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BB51D1" w:rsidP="00E40A10">
            <w:pPr>
              <w:jc w:val="left"/>
            </w:pPr>
            <w:r>
              <w:t>Airborne transmission</w:t>
            </w:r>
          </w:p>
        </w:tc>
        <w:tc>
          <w:tcPr>
            <w:tcW w:w="1559" w:type="dxa"/>
          </w:tcPr>
          <w:p w:rsidR="00665930" w:rsidRDefault="00BB51D1" w:rsidP="00E40A10">
            <w:pPr>
              <w:jc w:val="left"/>
            </w:pPr>
            <w:r>
              <w:t>Teacher</w:t>
            </w:r>
          </w:p>
        </w:tc>
        <w:tc>
          <w:tcPr>
            <w:tcW w:w="3394" w:type="dxa"/>
          </w:tcPr>
          <w:p w:rsidR="00665930" w:rsidRDefault="00BB51D1" w:rsidP="00BB51D1">
            <w:pPr>
              <w:jc w:val="left"/>
            </w:pPr>
            <w:r>
              <w:t>Mask and/or screen advisable?</w:t>
            </w:r>
          </w:p>
        </w:tc>
        <w:tc>
          <w:tcPr>
            <w:tcW w:w="1374" w:type="dxa"/>
          </w:tcPr>
          <w:p w:rsidR="00665930" w:rsidRDefault="00665930" w:rsidP="00E40A10">
            <w:pPr>
              <w:jc w:val="left"/>
            </w:pPr>
          </w:p>
        </w:tc>
      </w:tr>
      <w:tr w:rsidR="00BB51D1" w:rsidTr="006C7D41">
        <w:tc>
          <w:tcPr>
            <w:tcW w:w="387" w:type="dxa"/>
            <w:tcBorders>
              <w:right w:val="single" w:sz="4" w:space="0" w:color="A6A6A6" w:themeColor="background1" w:themeShade="A6"/>
            </w:tcBorders>
          </w:tcPr>
          <w:p w:rsidR="00BB51D1" w:rsidRDefault="00BB51D1" w:rsidP="00BB51D1">
            <w:pPr>
              <w:jc w:val="left"/>
            </w:pPr>
            <w:r>
              <w:t>2</w:t>
            </w:r>
          </w:p>
        </w:tc>
        <w:tc>
          <w:tcPr>
            <w:tcW w:w="2302" w:type="dxa"/>
            <w:tcBorders>
              <w:left w:val="single" w:sz="4" w:space="0" w:color="A6A6A6" w:themeColor="background1" w:themeShade="A6"/>
            </w:tcBorders>
          </w:tcPr>
          <w:p w:rsidR="00BB51D1" w:rsidRDefault="00BB51D1" w:rsidP="00BB51D1">
            <w:pPr>
              <w:jc w:val="left"/>
            </w:pPr>
            <w:r>
              <w:t>Airborne transmission</w:t>
            </w:r>
            <w:r w:rsidR="000170C7">
              <w:t xml:space="preserve"> (vulnerable teacher)</w:t>
            </w:r>
          </w:p>
        </w:tc>
        <w:tc>
          <w:tcPr>
            <w:tcW w:w="1559" w:type="dxa"/>
          </w:tcPr>
          <w:p w:rsidR="00BB51D1" w:rsidRDefault="00BB51D1" w:rsidP="00BB51D1">
            <w:pPr>
              <w:jc w:val="left"/>
            </w:pPr>
            <w:r>
              <w:t>Teacher</w:t>
            </w:r>
          </w:p>
        </w:tc>
        <w:tc>
          <w:tcPr>
            <w:tcW w:w="3394" w:type="dxa"/>
          </w:tcPr>
          <w:p w:rsidR="00BB51D1" w:rsidRDefault="00BB51D1" w:rsidP="00BB51D1">
            <w:pPr>
              <w:jc w:val="left"/>
            </w:pPr>
            <w:r>
              <w:t>State any extra measures if the teacher is more vulnerable (older, underlying health issues).</w:t>
            </w:r>
          </w:p>
        </w:tc>
        <w:tc>
          <w:tcPr>
            <w:tcW w:w="1374" w:type="dxa"/>
          </w:tcPr>
          <w:p w:rsidR="00BB51D1" w:rsidRDefault="00BB51D1" w:rsidP="00BB51D1">
            <w:pPr>
              <w:jc w:val="left"/>
            </w:pPr>
          </w:p>
        </w:tc>
      </w:tr>
      <w:tr w:rsidR="00BB51D1" w:rsidTr="006C7D41">
        <w:tc>
          <w:tcPr>
            <w:tcW w:w="387" w:type="dxa"/>
            <w:tcBorders>
              <w:right w:val="single" w:sz="4" w:space="0" w:color="A6A6A6" w:themeColor="background1" w:themeShade="A6"/>
            </w:tcBorders>
          </w:tcPr>
          <w:p w:rsidR="00BB51D1" w:rsidRDefault="00BB51D1" w:rsidP="00BB51D1">
            <w:pPr>
              <w:jc w:val="left"/>
            </w:pPr>
            <w:r>
              <w:t>3</w:t>
            </w:r>
          </w:p>
        </w:tc>
        <w:tc>
          <w:tcPr>
            <w:tcW w:w="2302" w:type="dxa"/>
            <w:tcBorders>
              <w:left w:val="single" w:sz="4" w:space="0" w:color="A6A6A6" w:themeColor="background1" w:themeShade="A6"/>
            </w:tcBorders>
          </w:tcPr>
          <w:p w:rsidR="00BB51D1" w:rsidRDefault="00BB51D1" w:rsidP="00BB51D1">
            <w:pPr>
              <w:jc w:val="left"/>
            </w:pPr>
            <w:r>
              <w:t>Airborne transmission</w:t>
            </w:r>
            <w:r w:rsidR="000170C7">
              <w:t xml:space="preserve"> (vulnerable pupils)</w:t>
            </w:r>
          </w:p>
        </w:tc>
        <w:tc>
          <w:tcPr>
            <w:tcW w:w="1559" w:type="dxa"/>
          </w:tcPr>
          <w:p w:rsidR="00BB51D1" w:rsidRDefault="00BB51D1" w:rsidP="00BB51D1">
            <w:pPr>
              <w:jc w:val="left"/>
            </w:pPr>
            <w:r>
              <w:t>Pupil or pupils</w:t>
            </w:r>
          </w:p>
        </w:tc>
        <w:tc>
          <w:tcPr>
            <w:tcW w:w="3394" w:type="dxa"/>
          </w:tcPr>
          <w:p w:rsidR="00BB51D1" w:rsidRDefault="00BB51D1" w:rsidP="00BB51D1">
            <w:pPr>
              <w:jc w:val="left"/>
            </w:pPr>
            <w:r>
              <w:t>State any additional measures required for children with health issues, e.g. asthma</w:t>
            </w:r>
          </w:p>
        </w:tc>
        <w:tc>
          <w:tcPr>
            <w:tcW w:w="1374" w:type="dxa"/>
          </w:tcPr>
          <w:p w:rsidR="00BB51D1" w:rsidRDefault="00BB51D1" w:rsidP="00BB51D1">
            <w:pPr>
              <w:jc w:val="left"/>
            </w:pPr>
          </w:p>
        </w:tc>
      </w:tr>
      <w:tr w:rsidR="00BB51D1" w:rsidTr="006C7D41">
        <w:tc>
          <w:tcPr>
            <w:tcW w:w="387" w:type="dxa"/>
            <w:tcBorders>
              <w:right w:val="single" w:sz="4" w:space="0" w:color="A6A6A6" w:themeColor="background1" w:themeShade="A6"/>
            </w:tcBorders>
          </w:tcPr>
          <w:p w:rsidR="00BB51D1" w:rsidRDefault="00BB51D1" w:rsidP="00BB51D1">
            <w:r>
              <w:t>4</w:t>
            </w:r>
          </w:p>
        </w:tc>
        <w:tc>
          <w:tcPr>
            <w:tcW w:w="2302" w:type="dxa"/>
            <w:tcBorders>
              <w:left w:val="single" w:sz="4" w:space="0" w:color="A6A6A6" w:themeColor="background1" w:themeShade="A6"/>
            </w:tcBorders>
          </w:tcPr>
          <w:p w:rsidR="00BB51D1" w:rsidRDefault="00BB51D1" w:rsidP="00BB51D1"/>
        </w:tc>
        <w:tc>
          <w:tcPr>
            <w:tcW w:w="1559" w:type="dxa"/>
          </w:tcPr>
          <w:p w:rsidR="00BB51D1" w:rsidRDefault="00BB51D1" w:rsidP="00BB51D1"/>
        </w:tc>
        <w:tc>
          <w:tcPr>
            <w:tcW w:w="3394" w:type="dxa"/>
          </w:tcPr>
          <w:p w:rsidR="00BB51D1" w:rsidRDefault="00BB51D1" w:rsidP="00BB51D1"/>
        </w:tc>
        <w:tc>
          <w:tcPr>
            <w:tcW w:w="1374" w:type="dxa"/>
          </w:tcPr>
          <w:p w:rsidR="00BB51D1" w:rsidRDefault="00BB51D1" w:rsidP="00BB51D1"/>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044A8A" w:rsidTr="005D2B0F">
        <w:trPr>
          <w:cantSplit/>
        </w:trPr>
        <w:tc>
          <w:tcPr>
            <w:tcW w:w="1413" w:type="dxa"/>
            <w:vMerge w:val="restart"/>
          </w:tcPr>
          <w:p w:rsidR="00044A8A" w:rsidRPr="00665930" w:rsidRDefault="00044A8A" w:rsidP="006C7E9E">
            <w:pPr>
              <w:keepNext/>
              <w:rPr>
                <w:b/>
              </w:rPr>
            </w:pPr>
            <w:bookmarkStart w:id="0" w:name="_GoBack" w:colFirst="0" w:colLast="3"/>
            <w:r w:rsidRPr="00665930">
              <w:rPr>
                <w:b/>
              </w:rPr>
              <w:lastRenderedPageBreak/>
              <w:t>Risk rating:</w:t>
            </w:r>
          </w:p>
        </w:tc>
        <w:tc>
          <w:tcPr>
            <w:tcW w:w="850" w:type="dxa"/>
            <w:shd w:val="clear" w:color="auto" w:fill="009900"/>
          </w:tcPr>
          <w:p w:rsidR="00044A8A" w:rsidRPr="00665930" w:rsidRDefault="00044A8A" w:rsidP="006C7E9E">
            <w:pPr>
              <w:keepNext/>
              <w:rPr>
                <w:b/>
              </w:rPr>
            </w:pPr>
            <w:r w:rsidRPr="00665930">
              <w:rPr>
                <w:b/>
              </w:rPr>
              <w:t>1-6</w:t>
            </w:r>
          </w:p>
        </w:tc>
        <w:tc>
          <w:tcPr>
            <w:tcW w:w="993" w:type="dxa"/>
            <w:shd w:val="clear" w:color="auto" w:fill="009900"/>
          </w:tcPr>
          <w:p w:rsidR="00044A8A" w:rsidRDefault="00044A8A" w:rsidP="006C7E9E">
            <w:pPr>
              <w:keepNext/>
            </w:pPr>
            <w:r>
              <w:t>Green</w:t>
            </w:r>
          </w:p>
        </w:tc>
        <w:tc>
          <w:tcPr>
            <w:tcW w:w="5760" w:type="dxa"/>
          </w:tcPr>
          <w:p w:rsidR="00044A8A" w:rsidRDefault="00044A8A" w:rsidP="006C7E9E">
            <w:pPr>
              <w:keepNext/>
            </w:pPr>
            <w:r>
              <w:t>Monitor to ensure control measures are implemented consistently and that the rating remains valid.</w:t>
            </w:r>
          </w:p>
        </w:tc>
      </w:tr>
      <w:tr w:rsidR="00044A8A" w:rsidTr="005D2B0F">
        <w:trPr>
          <w:cantSplit/>
        </w:trPr>
        <w:tc>
          <w:tcPr>
            <w:tcW w:w="1413" w:type="dxa"/>
            <w:vMerge/>
          </w:tcPr>
          <w:p w:rsidR="00044A8A" w:rsidRDefault="00044A8A" w:rsidP="006C7E9E">
            <w:pPr>
              <w:keepNext/>
            </w:pPr>
          </w:p>
        </w:tc>
        <w:tc>
          <w:tcPr>
            <w:tcW w:w="850" w:type="dxa"/>
            <w:shd w:val="clear" w:color="auto" w:fill="FFBF00"/>
          </w:tcPr>
          <w:p w:rsidR="00044A8A" w:rsidRPr="00665930" w:rsidRDefault="00044A8A" w:rsidP="006C7E9E">
            <w:pPr>
              <w:keepNext/>
              <w:rPr>
                <w:b/>
              </w:rPr>
            </w:pPr>
            <w:r w:rsidRPr="00665930">
              <w:rPr>
                <w:b/>
              </w:rPr>
              <w:t>8-12</w:t>
            </w:r>
          </w:p>
        </w:tc>
        <w:tc>
          <w:tcPr>
            <w:tcW w:w="993" w:type="dxa"/>
            <w:shd w:val="clear" w:color="auto" w:fill="FFBF00"/>
          </w:tcPr>
          <w:p w:rsidR="00044A8A" w:rsidRDefault="00044A8A" w:rsidP="006C7E9E">
            <w:pPr>
              <w:keepNext/>
            </w:pPr>
            <w:r>
              <w:t>Amber</w:t>
            </w:r>
          </w:p>
        </w:tc>
        <w:tc>
          <w:tcPr>
            <w:tcW w:w="5760" w:type="dxa"/>
          </w:tcPr>
          <w:p w:rsidR="00044A8A" w:rsidRDefault="00044A8A" w:rsidP="006C7E9E">
            <w:pPr>
              <w:keepNext/>
            </w:pPr>
            <w:r>
              <w:t>Try to identify additional controls to reduce the risk.  Ensure that control measures are implemented consistently and look to improve by the next review.</w:t>
            </w:r>
          </w:p>
        </w:tc>
      </w:tr>
      <w:tr w:rsidR="00044A8A" w:rsidTr="005D2B0F">
        <w:trPr>
          <w:cantSplit/>
        </w:trPr>
        <w:tc>
          <w:tcPr>
            <w:tcW w:w="1413" w:type="dxa"/>
            <w:vMerge/>
          </w:tcPr>
          <w:p w:rsidR="00044A8A" w:rsidRDefault="00044A8A" w:rsidP="006C7E9E">
            <w:pPr>
              <w:keepNext/>
            </w:pPr>
          </w:p>
        </w:tc>
        <w:tc>
          <w:tcPr>
            <w:tcW w:w="850" w:type="dxa"/>
            <w:shd w:val="clear" w:color="auto" w:fill="FF0000"/>
          </w:tcPr>
          <w:p w:rsidR="00044A8A" w:rsidRPr="00665930" w:rsidRDefault="00044A8A" w:rsidP="006C7E9E">
            <w:pPr>
              <w:keepNext/>
              <w:rPr>
                <w:b/>
              </w:rPr>
            </w:pPr>
            <w:r w:rsidRPr="00665930">
              <w:rPr>
                <w:b/>
              </w:rPr>
              <w:t>15</w:t>
            </w:r>
            <w:r>
              <w:rPr>
                <w:b/>
              </w:rPr>
              <w:t>-25</w:t>
            </w:r>
          </w:p>
        </w:tc>
        <w:tc>
          <w:tcPr>
            <w:tcW w:w="993" w:type="dxa"/>
            <w:shd w:val="clear" w:color="auto" w:fill="FF0000"/>
          </w:tcPr>
          <w:p w:rsidR="00044A8A" w:rsidRDefault="00044A8A" w:rsidP="006C7E9E">
            <w:pPr>
              <w:keepNext/>
            </w:pPr>
            <w:r>
              <w:t>Red</w:t>
            </w:r>
          </w:p>
        </w:tc>
        <w:tc>
          <w:tcPr>
            <w:tcW w:w="5760" w:type="dxa"/>
          </w:tcPr>
          <w:p w:rsidR="00044A8A" w:rsidRDefault="00044A8A" w:rsidP="006C7E9E">
            <w:pPr>
              <w:keepNext/>
            </w:pPr>
            <w:r>
              <w:t>Cease this activity until additional controls can be put in place to manage the risk.</w:t>
            </w:r>
          </w:p>
        </w:tc>
      </w:tr>
      <w:bookmarkEnd w:id="0"/>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p w:rsidR="00F23169" w:rsidRDefault="00F23169">
      <w:pPr>
        <w:spacing w:after="160" w:line="259" w:lineRule="auto"/>
        <w:jc w:val="left"/>
      </w:pPr>
      <w:r>
        <w:br w:type="page"/>
      </w:r>
    </w:p>
    <w:p w:rsidR="00F23169" w:rsidRDefault="00F23169" w:rsidP="00F23169">
      <w:pPr>
        <w:pStyle w:val="Title"/>
        <w:jc w:val="center"/>
      </w:pPr>
      <w:r>
        <w:lastRenderedPageBreak/>
        <w:t>Singing in schools</w:t>
      </w:r>
    </w:p>
    <w:p w:rsidR="00F23169" w:rsidRDefault="00F23169" w:rsidP="00F23169">
      <w:pPr>
        <w:pStyle w:val="Subtitle"/>
        <w:jc w:val="center"/>
      </w:pPr>
      <w:r>
        <w:t xml:space="preserve">Supplementary </w:t>
      </w:r>
      <w:r w:rsidR="00BC6289">
        <w:t>observations</w:t>
      </w:r>
    </w:p>
    <w:p w:rsidR="00F23169" w:rsidRDefault="00F23169" w:rsidP="00F23169"/>
    <w:p w:rsidR="00F23169" w:rsidRDefault="00F23169" w:rsidP="00F23169">
      <w:r>
        <w:t xml:space="preserve">Since Music Unlocked was published (five days before I write this!), more has </w:t>
      </w:r>
      <w:r w:rsidR="00BB51D1">
        <w:t>appeared</w:t>
      </w:r>
      <w:r>
        <w:t xml:space="preserve"> on the subject of singing.  Most authoritative is a meta-analysis by Professor Martin Ashley for the Association of British Choral Directors (</w:t>
      </w:r>
      <w:hyperlink r:id="rId9" w:history="1">
        <w:r w:rsidRPr="00F23169">
          <w:rPr>
            <w:rStyle w:val="Hyperlink"/>
          </w:rPr>
          <w:t>pape</w:t>
        </w:r>
        <w:r w:rsidRPr="00F23169">
          <w:rPr>
            <w:rStyle w:val="Hyperlink"/>
          </w:rPr>
          <w:t>r</w:t>
        </w:r>
        <w:r w:rsidRPr="00F23169">
          <w:rPr>
            <w:rStyle w:val="Hyperlink"/>
          </w:rPr>
          <w:t xml:space="preserve"> here</w:t>
        </w:r>
      </w:hyperlink>
      <w:r>
        <w:t xml:space="preserve">).  Ashley cites the overwhelming volume of studies from 1934 to the present day (literally, today) into aerosol propagation in closed environments and the sort of spaces in which singing typically occurs.  </w:t>
      </w:r>
      <w:r w:rsidR="009F5D29">
        <w:t xml:space="preserve">The bluntest conclusion that can be drawn is that communal singing, as it was practised up until March 2020, is not safe while there is no </w:t>
      </w:r>
      <w:r w:rsidR="009F5D29">
        <w:t>vaccine for</w:t>
      </w:r>
      <w:r w:rsidR="009F5D29">
        <w:t xml:space="preserve"> Covid-19.  </w:t>
      </w:r>
      <w:r>
        <w:t xml:space="preserve">He pours cold water on suggestions in the press this week that singing may not be as dangerous as was </w:t>
      </w:r>
      <w:r w:rsidR="00BB0AAC">
        <w:t>thought</w:t>
      </w:r>
      <w:r>
        <w:t>:</w:t>
      </w:r>
    </w:p>
    <w:p w:rsidR="00F23169" w:rsidRDefault="00F23169" w:rsidP="00F23169">
      <w:pPr>
        <w:pStyle w:val="Quote"/>
      </w:pPr>
      <w:r>
        <w:t>An issue here would appear to be the dangers of scientists venturing a little beyond their normal sphere of work and hasty and superficial reading of papers by journalists.</w:t>
      </w:r>
    </w:p>
    <w:p w:rsidR="00F23169" w:rsidRDefault="00F23169" w:rsidP="00F23169"/>
    <w:p w:rsidR="00F23169" w:rsidRDefault="00F23169" w:rsidP="00986295">
      <w:r>
        <w:t xml:space="preserve">In </w:t>
      </w:r>
      <w:r w:rsidR="009F5D29">
        <w:t>our</w:t>
      </w:r>
      <w:r>
        <w:t xml:space="preserve"> advice to the education sector, Music Mark has taken account of </w:t>
      </w:r>
      <w:r w:rsidR="009F5D29">
        <w:t>these studies.  Nevertheless, our advice is given in the context of the following circumstances and observations.</w:t>
      </w:r>
    </w:p>
    <w:p w:rsidR="009F5D29" w:rsidRDefault="009F5D29" w:rsidP="00EB2E28"/>
    <w:p w:rsidR="009F5D29" w:rsidRDefault="009F5D29" w:rsidP="00EB2E28">
      <w:pPr>
        <w:pStyle w:val="ListParagraph"/>
        <w:numPr>
          <w:ilvl w:val="0"/>
          <w:numId w:val="2"/>
        </w:numPr>
        <w:ind w:left="360"/>
      </w:pPr>
      <w:r>
        <w:t>Almost all research has focussed on professional</w:t>
      </w:r>
      <w:r w:rsidR="00EB18B9">
        <w:t xml:space="preserve">, </w:t>
      </w:r>
      <w:r>
        <w:t xml:space="preserve">university-level </w:t>
      </w:r>
      <w:r w:rsidR="00EB18B9">
        <w:t xml:space="preserve">and a tiny number of amateur adult </w:t>
      </w:r>
      <w:r>
        <w:t>singers.  While some year 11 and above pupils may approach these standards (and risk assessment will need to take account of these), in the main, most school singing happens in KS1 and KS2.  Children in these age groups will have lower lung capacity and less strength in the diaphragm</w:t>
      </w:r>
      <w:r w:rsidR="00BB0AAC">
        <w:t xml:space="preserve">.  They </w:t>
      </w:r>
      <w:r>
        <w:t>will not move as much air</w:t>
      </w:r>
      <w:r w:rsidR="00BB0AAC">
        <w:t xml:space="preserve"> or project it as far</w:t>
      </w:r>
      <w:r>
        <w:t>.</w:t>
      </w:r>
    </w:p>
    <w:p w:rsidR="009F5D29" w:rsidRDefault="009F5D29" w:rsidP="00EB2E28"/>
    <w:p w:rsidR="009F5D29" w:rsidRDefault="009F5D29" w:rsidP="00EB2E28">
      <w:pPr>
        <w:pStyle w:val="ListParagraph"/>
        <w:numPr>
          <w:ilvl w:val="0"/>
          <w:numId w:val="2"/>
        </w:numPr>
        <w:ind w:left="360"/>
      </w:pPr>
      <w:r>
        <w:t xml:space="preserve">Much of the research talks about typical </w:t>
      </w:r>
      <w:r w:rsidR="00BB0AAC">
        <w:t xml:space="preserve">choir rehearsals of two to 2½ hours and there is talk of reducing to a maximum of 90 minutes in some cases.  In most classroom circumstances, time actually </w:t>
      </w:r>
      <w:r w:rsidR="00EB18B9">
        <w:t xml:space="preserve">vocalising </w:t>
      </w:r>
      <w:r w:rsidR="00BB0AAC">
        <w:t>is unlikely to exceed maybe ten minutes.</w:t>
      </w:r>
    </w:p>
    <w:p w:rsidR="00BB0AAC" w:rsidRDefault="00BB0AAC" w:rsidP="00EB2E28"/>
    <w:p w:rsidR="00BB0AAC" w:rsidRDefault="00BB0AAC" w:rsidP="00EB2E28">
      <w:pPr>
        <w:pStyle w:val="ListParagraph"/>
        <w:numPr>
          <w:ilvl w:val="0"/>
          <w:numId w:val="2"/>
        </w:numPr>
        <w:ind w:left="360"/>
      </w:pPr>
      <w:r>
        <w:t>Choirs usually have more members than the 15 plus a teacher permitted in classroom bubbles.</w:t>
      </w:r>
    </w:p>
    <w:p w:rsidR="00BB51D1" w:rsidRDefault="00BB51D1" w:rsidP="00BB51D1">
      <w:pPr>
        <w:pStyle w:val="ListParagraph"/>
      </w:pPr>
    </w:p>
    <w:p w:rsidR="00BB51D1" w:rsidRDefault="00BB51D1" w:rsidP="00EB2E28">
      <w:pPr>
        <w:pStyle w:val="ListParagraph"/>
        <w:numPr>
          <w:ilvl w:val="0"/>
          <w:numId w:val="2"/>
        </w:numPr>
        <w:ind w:left="360"/>
      </w:pPr>
      <w:r>
        <w:t>The social element of cho</w:t>
      </w:r>
      <w:r w:rsidR="000170C7">
        <w:t xml:space="preserve">ir rehearsals was </w:t>
      </w:r>
      <w:r w:rsidR="000170C7">
        <w:t>undoubtedly a factor in</w:t>
      </w:r>
      <w:r>
        <w:t xml:space="preserve"> </w:t>
      </w:r>
      <w:r w:rsidR="000170C7">
        <w:t xml:space="preserve">widely-reported cases of Covid-19 outbreaks in choirs in the US and throughout Europe.  Typical behaviour included </w:t>
      </w:r>
      <w:r>
        <w:t>physical affection</w:t>
      </w:r>
      <w:r w:rsidR="000170C7">
        <w:t xml:space="preserve"> and often</w:t>
      </w:r>
      <w:r>
        <w:t xml:space="preserve"> the sharing of food and drinks</w:t>
      </w:r>
      <w:r w:rsidR="000170C7">
        <w:t>,</w:t>
      </w:r>
      <w:r>
        <w:t xml:space="preserve"> </w:t>
      </w:r>
      <w:r w:rsidR="000170C7">
        <w:t xml:space="preserve">prolonged </w:t>
      </w:r>
      <w:r>
        <w:t xml:space="preserve">proximity (singers are </w:t>
      </w:r>
      <w:r w:rsidR="000170C7">
        <w:t xml:space="preserve">usually </w:t>
      </w:r>
      <w:r>
        <w:t>seated just inches from each other)</w:t>
      </w:r>
      <w:r w:rsidR="000170C7">
        <w:t xml:space="preserve"> and leaning in together to check markings or borrow pencils.  Schools will routinely be discouraging and managing such behaviour.</w:t>
      </w:r>
    </w:p>
    <w:p w:rsidR="00BB0AAC" w:rsidRDefault="00BB0AAC" w:rsidP="00EB2E28"/>
    <w:p w:rsidR="00BB0AAC" w:rsidRDefault="00EB18B9" w:rsidP="00EB2E28">
      <w:pPr>
        <w:pStyle w:val="ListParagraph"/>
        <w:numPr>
          <w:ilvl w:val="0"/>
          <w:numId w:val="2"/>
        </w:numPr>
        <w:ind w:left="360"/>
      </w:pPr>
      <w:r>
        <w:t>C</w:t>
      </w:r>
      <w:r w:rsidR="00BB0AAC">
        <w:t xml:space="preserve">hildren will be spending upwards of 30 hours a week in their bubble.  If they are not singing, they are </w:t>
      </w:r>
      <w:r>
        <w:t xml:space="preserve">all </w:t>
      </w:r>
      <w:r w:rsidR="00BB0AAC">
        <w:t>still breathing the same air</w:t>
      </w:r>
      <w:r>
        <w:t>,</w:t>
      </w:r>
      <w:r w:rsidR="00BB0AAC">
        <w:t xml:space="preserve"> unless they are scrupulously social distancing </w:t>
      </w:r>
      <w:r>
        <w:t xml:space="preserve">(unlikely in KS1) </w:t>
      </w:r>
      <w:r w:rsidR="00BB0AAC">
        <w:t xml:space="preserve">and </w:t>
      </w:r>
      <w:r>
        <w:t xml:space="preserve">each </w:t>
      </w:r>
      <w:r w:rsidR="00BB0AAC">
        <w:t xml:space="preserve">breathing </w:t>
      </w:r>
      <w:r>
        <w:t xml:space="preserve">only out of their own open window (no, I don’t think so either).  There will be some additional risk to singing but whatever they would otherwise do </w:t>
      </w:r>
      <w:r w:rsidR="00986295">
        <w:t>is not risk-free</w:t>
      </w:r>
      <w:r>
        <w:t>.</w:t>
      </w:r>
    </w:p>
    <w:p w:rsidR="00BB0AAC" w:rsidRDefault="00BB0AAC" w:rsidP="00F23169"/>
    <w:p w:rsidR="00044A8A" w:rsidRDefault="00EB2E28" w:rsidP="00F23169">
      <w:r>
        <w:t xml:space="preserve">It gives this semi-professional </w:t>
      </w:r>
      <w:r w:rsidR="00986295">
        <w:t>singer and experienced chorist</w:t>
      </w:r>
      <w:r>
        <w:t>er no pleasure</w:t>
      </w:r>
      <w:r w:rsidR="00986295">
        <w:t xml:space="preserve"> to say that formal choral singing is probably unsafe at this time</w:t>
      </w:r>
      <w:r w:rsidR="000170C7">
        <w:t>.  T</w:t>
      </w:r>
      <w:r w:rsidR="00986295">
        <w:t>he only responsible advice is that the school choir cannot meet for now.</w:t>
      </w:r>
    </w:p>
    <w:p w:rsidR="00044A8A" w:rsidRDefault="00044A8A" w:rsidP="00F23169"/>
    <w:p w:rsidR="00044A8A" w:rsidRPr="00F23169" w:rsidRDefault="00044A8A" w:rsidP="00F23169">
      <w:r>
        <w:t xml:space="preserve">It is possible teach music without singing (by focusing on music appreciation and music theory for example) but how long would it be reasonable to teach a foreign language without speaking it?  </w:t>
      </w:r>
      <w:r>
        <w:t>For the reasons stated above, we are confident that teachers can include singing in their bubbles.</w:t>
      </w:r>
    </w:p>
    <w:sectPr w:rsidR="00044A8A" w:rsidRPr="00F23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9F" w:rsidRDefault="003D389F" w:rsidP="0058133B">
      <w:r>
        <w:separator/>
      </w:r>
    </w:p>
  </w:endnote>
  <w:endnote w:type="continuationSeparator" w:id="0">
    <w:p w:rsidR="003D389F" w:rsidRDefault="003D389F"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9F" w:rsidRDefault="003D389F" w:rsidP="0058133B">
      <w:r>
        <w:separator/>
      </w:r>
    </w:p>
  </w:footnote>
  <w:footnote w:type="continuationSeparator" w:id="0">
    <w:p w:rsidR="003D389F" w:rsidRDefault="003D389F"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41B8"/>
    <w:multiLevelType w:val="hybridMultilevel"/>
    <w:tmpl w:val="F2C28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69"/>
    <w:rsid w:val="000170C7"/>
    <w:rsid w:val="000447D4"/>
    <w:rsid w:val="00044A8A"/>
    <w:rsid w:val="00111501"/>
    <w:rsid w:val="00122D14"/>
    <w:rsid w:val="00150FE5"/>
    <w:rsid w:val="001D4B7E"/>
    <w:rsid w:val="001F0A36"/>
    <w:rsid w:val="0023757E"/>
    <w:rsid w:val="002462C3"/>
    <w:rsid w:val="00283340"/>
    <w:rsid w:val="002A2451"/>
    <w:rsid w:val="00307118"/>
    <w:rsid w:val="003248BB"/>
    <w:rsid w:val="003D389F"/>
    <w:rsid w:val="004C38E8"/>
    <w:rsid w:val="005416F1"/>
    <w:rsid w:val="0058133B"/>
    <w:rsid w:val="00591923"/>
    <w:rsid w:val="005E3425"/>
    <w:rsid w:val="0065666E"/>
    <w:rsid w:val="00665930"/>
    <w:rsid w:val="006C7D41"/>
    <w:rsid w:val="006C7E9E"/>
    <w:rsid w:val="00715F86"/>
    <w:rsid w:val="007E2176"/>
    <w:rsid w:val="00986295"/>
    <w:rsid w:val="009F5D29"/>
    <w:rsid w:val="00AC4C5D"/>
    <w:rsid w:val="00B11178"/>
    <w:rsid w:val="00BB0AAC"/>
    <w:rsid w:val="00BB2896"/>
    <w:rsid w:val="00BB51D1"/>
    <w:rsid w:val="00BC6289"/>
    <w:rsid w:val="00C33B03"/>
    <w:rsid w:val="00E36FE3"/>
    <w:rsid w:val="00E4008B"/>
    <w:rsid w:val="00E40A10"/>
    <w:rsid w:val="00E709CC"/>
    <w:rsid w:val="00E97D73"/>
    <w:rsid w:val="00EB18B9"/>
    <w:rsid w:val="00EB2E28"/>
    <w:rsid w:val="00F03843"/>
    <w:rsid w:val="00F23169"/>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34B"/>
  <w15:chartTrackingRefBased/>
  <w15:docId w15:val="{E9CECCBF-5758-4A95-8712-36EA83D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F23169"/>
    <w:rPr>
      <w:color w:val="0563C1" w:themeColor="hyperlink"/>
      <w:u w:val="single"/>
    </w:rPr>
  </w:style>
  <w:style w:type="character" w:styleId="UnresolvedMention">
    <w:name w:val="Unresolved Mention"/>
    <w:basedOn w:val="DefaultParagraphFont"/>
    <w:uiPriority w:val="99"/>
    <w:semiHidden/>
    <w:unhideWhenUsed/>
    <w:rsid w:val="00F23169"/>
    <w:rPr>
      <w:color w:val="605E5C"/>
      <w:shd w:val="clear" w:color="auto" w:fill="E1DFDD"/>
    </w:rPr>
  </w:style>
  <w:style w:type="character" w:styleId="FollowedHyperlink">
    <w:name w:val="FollowedHyperlink"/>
    <w:basedOn w:val="DefaultParagraphFont"/>
    <w:uiPriority w:val="99"/>
    <w:semiHidden/>
    <w:unhideWhenUsed/>
    <w:rsid w:val="00F23169"/>
    <w:rPr>
      <w:color w:val="954F72" w:themeColor="followedHyperlink"/>
      <w:u w:val="single"/>
    </w:rPr>
  </w:style>
  <w:style w:type="paragraph" w:styleId="Quote">
    <w:name w:val="Quote"/>
    <w:basedOn w:val="Normal"/>
    <w:next w:val="Normal"/>
    <w:link w:val="QuoteChar"/>
    <w:uiPriority w:val="29"/>
    <w:qFormat/>
    <w:rsid w:val="00F2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31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cd.org.uk/storage/Choral_Directions_Research/Where_have_all_the_singers_gone_publication_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3AB7-711A-438C-BC4A-5B5C5FDA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175</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6</cp:revision>
  <dcterms:created xsi:type="dcterms:W3CDTF">2020-06-05T16:54:00Z</dcterms:created>
  <dcterms:modified xsi:type="dcterms:W3CDTF">2020-06-05T19:49:00Z</dcterms:modified>
</cp:coreProperties>
</file>